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C3" w:rsidRDefault="00B224C3">
      <w:pPr>
        <w:pStyle w:val="Title"/>
        <w:ind w:left="-1440" w:firstLine="1440"/>
        <w:rPr>
          <w:i/>
          <w:iCs/>
          <w:sz w:val="22"/>
        </w:rPr>
      </w:pPr>
      <w:smartTag w:uri="urn:schemas-microsoft-com:office:smarttags" w:element="place">
        <w:smartTag w:uri="urn:schemas-microsoft-com:office:smarttags" w:element="PlaceName">
          <w:r>
            <w:rPr>
              <w:i/>
              <w:iCs/>
              <w:sz w:val="22"/>
            </w:rPr>
            <w:t>George</w:t>
          </w:r>
        </w:smartTag>
        <w:r>
          <w:rPr>
            <w:i/>
            <w:iCs/>
            <w:sz w:val="22"/>
          </w:rPr>
          <w:t xml:space="preserve"> </w:t>
        </w:r>
        <w:smartTag w:uri="urn:schemas-microsoft-com:office:smarttags" w:element="PlaceName">
          <w:r>
            <w:rPr>
              <w:i/>
              <w:iCs/>
              <w:sz w:val="22"/>
            </w:rPr>
            <w:t>Mason</w:t>
          </w:r>
        </w:smartTag>
        <w:r>
          <w:rPr>
            <w:i/>
            <w:iCs/>
            <w:sz w:val="22"/>
          </w:rPr>
          <w:t xml:space="preserve"> </w:t>
        </w:r>
        <w:smartTag w:uri="urn:schemas-microsoft-com:office:smarttags" w:element="PlaceName">
          <w:r>
            <w:rPr>
              <w:i/>
              <w:iCs/>
              <w:sz w:val="22"/>
            </w:rPr>
            <w:t>University</w:t>
          </w:r>
        </w:smartTag>
      </w:smartTag>
    </w:p>
    <w:p w:rsidR="00B224C3" w:rsidRDefault="00B224C3">
      <w:pPr>
        <w:jc w:val="center"/>
        <w:rPr>
          <w:b/>
          <w:i/>
          <w:sz w:val="22"/>
        </w:rPr>
      </w:pPr>
      <w:smartTag w:uri="urn:schemas-microsoft-com:office:smarttags" w:element="place">
        <w:smartTag w:uri="urn:schemas-microsoft-com:office:smarttags" w:element="PlaceType">
          <w:r>
            <w:rPr>
              <w:b/>
              <w:i/>
              <w:sz w:val="22"/>
            </w:rPr>
            <w:t>College</w:t>
          </w:r>
        </w:smartTag>
        <w:r>
          <w:rPr>
            <w:b/>
            <w:i/>
            <w:sz w:val="22"/>
          </w:rPr>
          <w:t xml:space="preserve"> of </w:t>
        </w:r>
        <w:smartTag w:uri="urn:schemas-microsoft-com:office:smarttags" w:element="PlaceName">
          <w:r>
            <w:rPr>
              <w:b/>
              <w:i/>
              <w:sz w:val="22"/>
            </w:rPr>
            <w:t>Education</w:t>
          </w:r>
        </w:smartTag>
      </w:smartTag>
      <w:r>
        <w:rPr>
          <w:b/>
          <w:i/>
          <w:sz w:val="22"/>
        </w:rPr>
        <w:t xml:space="preserve"> and Human Development</w:t>
      </w:r>
    </w:p>
    <w:p w:rsidR="00B224C3" w:rsidRDefault="00B224C3">
      <w:pPr>
        <w:jc w:val="center"/>
        <w:rPr>
          <w:b/>
          <w:sz w:val="22"/>
        </w:rPr>
      </w:pPr>
      <w:smartTag w:uri="urn:schemas-microsoft-com:office:smarttags" w:element="place">
        <w:smartTag w:uri="urn:schemas-microsoft-com:office:smarttags" w:element="PlaceName">
          <w:r>
            <w:rPr>
              <w:b/>
              <w:i/>
              <w:sz w:val="22"/>
            </w:rPr>
            <w:t>Graduate</w:t>
          </w:r>
        </w:smartTag>
        <w:r>
          <w:rPr>
            <w:b/>
            <w:i/>
            <w:sz w:val="22"/>
          </w:rPr>
          <w:t xml:space="preserve"> </w:t>
        </w:r>
        <w:smartTag w:uri="urn:schemas-microsoft-com:office:smarttags" w:element="PlaceType">
          <w:r>
            <w:rPr>
              <w:b/>
              <w:i/>
              <w:sz w:val="22"/>
            </w:rPr>
            <w:t>School</w:t>
          </w:r>
        </w:smartTag>
      </w:smartTag>
      <w:r>
        <w:rPr>
          <w:b/>
          <w:i/>
          <w:sz w:val="22"/>
        </w:rPr>
        <w:t xml:space="preserve"> of Education</w:t>
      </w:r>
    </w:p>
    <w:p w:rsidR="00B224C3" w:rsidRDefault="00B224C3">
      <w:pPr>
        <w:pStyle w:val="Title"/>
      </w:pPr>
    </w:p>
    <w:p w:rsidR="00B224C3" w:rsidRDefault="00B224C3">
      <w:pPr>
        <w:pStyle w:val="Title"/>
        <w:rPr>
          <w:sz w:val="28"/>
        </w:rPr>
      </w:pPr>
      <w:r>
        <w:rPr>
          <w:sz w:val="28"/>
        </w:rPr>
        <w:t>EDUC 8</w:t>
      </w:r>
      <w:r w:rsidR="00BB4A8C">
        <w:rPr>
          <w:sz w:val="28"/>
        </w:rPr>
        <w:t>02</w:t>
      </w:r>
    </w:p>
    <w:p w:rsidR="00B224C3" w:rsidRDefault="00BB4A8C">
      <w:pPr>
        <w:jc w:val="center"/>
        <w:rPr>
          <w:b/>
          <w:sz w:val="28"/>
        </w:rPr>
      </w:pPr>
      <w:r>
        <w:rPr>
          <w:b/>
          <w:sz w:val="28"/>
        </w:rPr>
        <w:t>Leadership Seminar</w:t>
      </w:r>
    </w:p>
    <w:p w:rsidR="001D3FE7" w:rsidRDefault="00BB4A8C">
      <w:pPr>
        <w:jc w:val="center"/>
      </w:pPr>
      <w:r>
        <w:t>Spring</w:t>
      </w:r>
      <w:r w:rsidR="001D3FE7" w:rsidRPr="00A436D2">
        <w:t xml:space="preserve"> 20</w:t>
      </w:r>
      <w:r w:rsidR="00A66A7D">
        <w:t>1</w:t>
      </w:r>
      <w:r w:rsidR="001D3FE7" w:rsidRPr="00A436D2">
        <w:t>0</w:t>
      </w:r>
    </w:p>
    <w:p w:rsidR="00BB4A8C" w:rsidRDefault="00EB6CE4">
      <w:pPr>
        <w:jc w:val="center"/>
      </w:pPr>
      <w:r>
        <w:t>CRNs 11460 and 20740</w:t>
      </w:r>
    </w:p>
    <w:p w:rsidR="007A6FC5" w:rsidRDefault="007A6FC5">
      <w:pPr>
        <w:jc w:val="center"/>
      </w:pPr>
      <w:r>
        <w:t>Sections 001 and 657</w:t>
      </w:r>
    </w:p>
    <w:p w:rsidR="00A436D2" w:rsidRPr="00A436D2" w:rsidRDefault="00A436D2">
      <w:pPr>
        <w:jc w:val="center"/>
      </w:pPr>
    </w:p>
    <w:p w:rsidR="00B224C3" w:rsidRDefault="00B224C3">
      <w:pPr>
        <w:ind w:left="2160" w:hanging="2160"/>
        <w:rPr>
          <w:b/>
          <w:sz w:val="28"/>
        </w:rPr>
      </w:pPr>
    </w:p>
    <w:p w:rsidR="00B224C3" w:rsidRDefault="00B224C3">
      <w:pPr>
        <w:ind w:left="2160" w:hanging="2160"/>
        <w:rPr>
          <w:b/>
        </w:rPr>
      </w:pPr>
      <w:r>
        <w:rPr>
          <w:b/>
        </w:rPr>
        <w:t>Professor:</w:t>
      </w:r>
      <w:r w:rsidR="007970D4">
        <w:rPr>
          <w:b/>
        </w:rPr>
        <w:tab/>
        <w:t>Rebecca K. Fox, Ph.D.</w:t>
      </w:r>
      <w:r>
        <w:rPr>
          <w:b/>
        </w:rPr>
        <w:tab/>
      </w:r>
      <w:r>
        <w:rPr>
          <w:b/>
        </w:rPr>
        <w:tab/>
      </w:r>
      <w:r>
        <w:rPr>
          <w:b/>
        </w:rPr>
        <w:tab/>
      </w:r>
      <w:r>
        <w:rPr>
          <w:b/>
        </w:rPr>
        <w:tab/>
      </w:r>
      <w:r>
        <w:rPr>
          <w:b/>
        </w:rPr>
        <w:tab/>
      </w:r>
    </w:p>
    <w:p w:rsidR="00B224C3" w:rsidRDefault="00B224C3">
      <w:pPr>
        <w:ind w:left="2160" w:hanging="2160"/>
      </w:pPr>
      <w:r>
        <w:rPr>
          <w:b/>
        </w:rPr>
        <w:t>Class Day</w:t>
      </w:r>
      <w:r w:rsidR="00A436D2">
        <w:rPr>
          <w:b/>
        </w:rPr>
        <w:t>s/</w:t>
      </w:r>
      <w:r>
        <w:rPr>
          <w:b/>
        </w:rPr>
        <w:t>Time:</w:t>
      </w:r>
      <w:r>
        <w:tab/>
      </w:r>
      <w:r w:rsidR="007A6FC5">
        <w:t>Wednesdays</w:t>
      </w:r>
      <w:r w:rsidR="007970D4">
        <w:t>,</w:t>
      </w:r>
      <w:r w:rsidR="007A6FC5">
        <w:t xml:space="preserve"> 4:30 - </w:t>
      </w:r>
      <w:r w:rsidR="007970D4">
        <w:t>7:</w:t>
      </w:r>
      <w:r w:rsidR="007A6FC5">
        <w:t>1</w:t>
      </w:r>
      <w:r w:rsidR="007970D4">
        <w:t>0</w:t>
      </w:r>
      <w:r>
        <w:tab/>
      </w:r>
      <w:r>
        <w:tab/>
      </w:r>
      <w:r>
        <w:tab/>
      </w:r>
    </w:p>
    <w:p w:rsidR="00B224C3" w:rsidRDefault="00B224C3">
      <w:r>
        <w:rPr>
          <w:b/>
        </w:rPr>
        <w:t>Class Location</w:t>
      </w:r>
      <w:r>
        <w:t>:</w:t>
      </w:r>
      <w:r>
        <w:tab/>
      </w:r>
      <w:r w:rsidR="00EB6CE4">
        <w:t xml:space="preserve">Research I, </w:t>
      </w:r>
      <w:r w:rsidR="007A6FC5">
        <w:t>Room 201</w:t>
      </w:r>
    </w:p>
    <w:p w:rsidR="00B224C3" w:rsidRDefault="00B224C3" w:rsidP="00A436D2">
      <w:pPr>
        <w:rPr>
          <w:b/>
        </w:rPr>
      </w:pPr>
      <w:r>
        <w:rPr>
          <w:b/>
        </w:rPr>
        <w:t>E-Mail:</w:t>
      </w:r>
      <w:r>
        <w:rPr>
          <w:b/>
        </w:rPr>
        <w:tab/>
      </w:r>
      <w:r w:rsidR="00A436D2">
        <w:rPr>
          <w:b/>
        </w:rPr>
        <w:tab/>
      </w:r>
      <w:hyperlink r:id="rId7" w:history="1">
        <w:r w:rsidR="00A436D2" w:rsidRPr="000E28C9">
          <w:rPr>
            <w:rStyle w:val="Hyperlink"/>
          </w:rPr>
          <w:t>rfox@gmu.edu</w:t>
        </w:r>
      </w:hyperlink>
      <w:r w:rsidR="00A436D2">
        <w:rPr>
          <w:b/>
        </w:rPr>
        <w:t xml:space="preserve"> </w:t>
      </w:r>
      <w:r>
        <w:rPr>
          <w:b/>
        </w:rPr>
        <w:tab/>
      </w:r>
      <w:r>
        <w:rPr>
          <w:b/>
        </w:rPr>
        <w:tab/>
      </w:r>
      <w:r>
        <w:rPr>
          <w:b/>
        </w:rPr>
        <w:tab/>
      </w:r>
      <w:r>
        <w:rPr>
          <w:b/>
        </w:rPr>
        <w:tab/>
      </w:r>
    </w:p>
    <w:p w:rsidR="00B224C3" w:rsidRDefault="007970D4" w:rsidP="00A436D2">
      <w:pPr>
        <w:rPr>
          <w:b/>
        </w:rPr>
      </w:pPr>
      <w:r>
        <w:rPr>
          <w:b/>
        </w:rPr>
        <w:t xml:space="preserve">Office:  </w:t>
      </w:r>
      <w:r>
        <w:rPr>
          <w:b/>
        </w:rPr>
        <w:tab/>
      </w:r>
      <w:r w:rsidR="00A436D2">
        <w:rPr>
          <w:b/>
        </w:rPr>
        <w:tab/>
      </w:r>
      <w:r w:rsidRPr="00A436D2">
        <w:t>Robinson Hall A, 451 B</w:t>
      </w:r>
      <w:r w:rsidR="00B224C3">
        <w:rPr>
          <w:b/>
        </w:rPr>
        <w:tab/>
      </w:r>
      <w:r w:rsidR="00B224C3">
        <w:rPr>
          <w:b/>
        </w:rPr>
        <w:tab/>
      </w:r>
    </w:p>
    <w:p w:rsidR="00B224C3" w:rsidRDefault="00B224C3" w:rsidP="00A436D2">
      <w:pPr>
        <w:rPr>
          <w:b/>
        </w:rPr>
      </w:pPr>
      <w:r>
        <w:rPr>
          <w:b/>
        </w:rPr>
        <w:t>Office Hours:</w:t>
      </w:r>
      <w:r>
        <w:t xml:space="preserve"> </w:t>
      </w:r>
      <w:r w:rsidR="00A436D2">
        <w:tab/>
      </w:r>
      <w:r w:rsidR="00BB4A8C">
        <w:t>B</w:t>
      </w:r>
      <w:r w:rsidR="007970D4">
        <w:t>y appointment</w:t>
      </w:r>
      <w:r w:rsidR="00BB4A8C">
        <w:t xml:space="preserve">, or before class on </w:t>
      </w:r>
      <w:r w:rsidR="007A6FC5">
        <w:t>Wednesdays</w:t>
      </w:r>
      <w:r>
        <w:t xml:space="preserve">                                 </w:t>
      </w:r>
      <w:r>
        <w:tab/>
      </w:r>
    </w:p>
    <w:p w:rsidR="00A436D2" w:rsidRDefault="00B224C3" w:rsidP="00A436D2">
      <w:r>
        <w:rPr>
          <w:b/>
        </w:rPr>
        <w:t>Telephone:</w:t>
      </w:r>
      <w:r>
        <w:tab/>
      </w:r>
      <w:r w:rsidR="00A436D2">
        <w:tab/>
      </w:r>
      <w:r w:rsidR="007970D4">
        <w:t>703-993-4123</w:t>
      </w:r>
      <w:r>
        <w:tab/>
      </w:r>
    </w:p>
    <w:p w:rsidR="00B224C3" w:rsidRDefault="00A436D2" w:rsidP="00A436D2">
      <w:pPr>
        <w:rPr>
          <w:b/>
        </w:rPr>
      </w:pPr>
      <w:r>
        <w:t xml:space="preserve">Fax: </w:t>
      </w:r>
      <w:r>
        <w:tab/>
      </w:r>
      <w:r>
        <w:tab/>
      </w:r>
      <w:r>
        <w:tab/>
        <w:t>703-993-9380</w:t>
      </w:r>
      <w:r w:rsidR="00B224C3">
        <w:tab/>
      </w:r>
      <w:r w:rsidR="00B224C3">
        <w:tab/>
      </w:r>
    </w:p>
    <w:p w:rsidR="00B224C3" w:rsidRDefault="00B224C3">
      <w:pPr>
        <w:jc w:val="both"/>
        <w:rPr>
          <w:bCs/>
        </w:rPr>
      </w:pPr>
      <w:r>
        <w:rPr>
          <w:bCs/>
        </w:rPr>
        <w:tab/>
      </w:r>
      <w:r>
        <w:rPr>
          <w:bCs/>
        </w:rPr>
        <w:tab/>
      </w:r>
    </w:p>
    <w:p w:rsidR="00B224C3" w:rsidRPr="00FA0E05" w:rsidRDefault="000B6359">
      <w:pPr>
        <w:jc w:val="center"/>
        <w:rPr>
          <w:b/>
          <w:bCs/>
          <w:sz w:val="28"/>
          <w:szCs w:val="28"/>
        </w:rPr>
      </w:pPr>
      <w:r>
        <w:rPr>
          <w:b/>
          <w:bCs/>
          <w:sz w:val="28"/>
          <w:szCs w:val="28"/>
        </w:rPr>
        <w:t xml:space="preserve">Course Outline </w:t>
      </w:r>
    </w:p>
    <w:p w:rsidR="00B224C3" w:rsidRPr="00FA0E05" w:rsidRDefault="00B224C3">
      <w:pPr>
        <w:rPr>
          <w:sz w:val="28"/>
          <w:szCs w:val="28"/>
        </w:rPr>
      </w:pPr>
    </w:p>
    <w:p w:rsidR="00B224C3" w:rsidRDefault="00B224C3" w:rsidP="00BB4A8C">
      <w:pPr>
        <w:pStyle w:val="Heading1"/>
        <w:widowControl/>
        <w:numPr>
          <w:ilvl w:val="0"/>
          <w:numId w:val="11"/>
        </w:numPr>
        <w:jc w:val="both"/>
        <w:rPr>
          <w:sz w:val="24"/>
          <w:szCs w:val="24"/>
        </w:rPr>
      </w:pPr>
      <w:r w:rsidRPr="00FA0E05">
        <w:rPr>
          <w:sz w:val="24"/>
          <w:szCs w:val="24"/>
        </w:rPr>
        <w:t>Course Description</w:t>
      </w:r>
    </w:p>
    <w:p w:rsidR="002740B9" w:rsidRPr="00B55C5E" w:rsidRDefault="002740B9" w:rsidP="002740B9">
      <w:pPr>
        <w:pStyle w:val="NoSpacing"/>
        <w:ind w:left="720"/>
      </w:pPr>
      <w:proofErr w:type="gramStart"/>
      <w:r>
        <w:t>Intensive study of leadership, emphasizing decision and change processes, and assessment and development of leadership skills.</w:t>
      </w:r>
      <w:proofErr w:type="gramEnd"/>
      <w:r>
        <w:t xml:space="preserve">  </w:t>
      </w:r>
      <w:proofErr w:type="gramStart"/>
      <w:r>
        <w:t>Required during the (third) semester of study in the program.</w:t>
      </w:r>
      <w:proofErr w:type="gramEnd"/>
      <w:r>
        <w:t xml:space="preserve">  </w:t>
      </w:r>
    </w:p>
    <w:p w:rsidR="00B224C3" w:rsidRDefault="002F0424" w:rsidP="00BB4A8C">
      <w:pPr>
        <w:ind w:left="360"/>
        <w:rPr>
          <w:b/>
          <w:bCs/>
        </w:rPr>
      </w:pPr>
      <w:r>
        <w:rPr>
          <w:bCs/>
        </w:rPr>
        <w:t xml:space="preserve">Prerequisite: admission to the Ph.D. Program.  </w:t>
      </w:r>
    </w:p>
    <w:p w:rsidR="00B224C3" w:rsidRDefault="00B224C3">
      <w:pPr>
        <w:pStyle w:val="BodyText"/>
        <w:widowControl/>
        <w:rPr>
          <w:b/>
          <w:bCs/>
        </w:rPr>
      </w:pPr>
    </w:p>
    <w:p w:rsidR="00B224C3" w:rsidRDefault="00B224C3">
      <w:pPr>
        <w:pStyle w:val="BodyText"/>
        <w:widowControl/>
        <w:rPr>
          <w:b/>
          <w:bCs/>
        </w:rPr>
      </w:pPr>
      <w:r>
        <w:rPr>
          <w:b/>
          <w:bCs/>
        </w:rPr>
        <w:t>B.  Course Outcomes</w:t>
      </w:r>
    </w:p>
    <w:p w:rsidR="00061908" w:rsidRDefault="00061908">
      <w:pPr>
        <w:pStyle w:val="BodyText"/>
        <w:widowControl/>
      </w:pPr>
    </w:p>
    <w:p w:rsidR="00B224C3" w:rsidRDefault="00B224C3">
      <w:r>
        <w:t>As a result of this course, students will be able to:</w:t>
      </w:r>
    </w:p>
    <w:p w:rsidR="007C0C1E" w:rsidRPr="00322B79" w:rsidRDefault="007C0C1E" w:rsidP="007C0C1E">
      <w:pPr>
        <w:numPr>
          <w:ilvl w:val="0"/>
          <w:numId w:val="2"/>
        </w:numPr>
      </w:pPr>
      <w:r w:rsidRPr="00322B79">
        <w:t>Analyze the concept of leadership in a variety of forms</w:t>
      </w:r>
      <w:r w:rsidR="002740B9">
        <w:t>,</w:t>
      </w:r>
      <w:r w:rsidRPr="00322B79">
        <w:t xml:space="preserve"> venues</w:t>
      </w:r>
      <w:r w:rsidR="002740B9">
        <w:t>, and styles;</w:t>
      </w:r>
    </w:p>
    <w:p w:rsidR="007C0C1E" w:rsidRPr="00322B79" w:rsidRDefault="007C0C1E" w:rsidP="007C0C1E">
      <w:pPr>
        <w:numPr>
          <w:ilvl w:val="0"/>
          <w:numId w:val="2"/>
        </w:numPr>
      </w:pPr>
      <w:r w:rsidRPr="00322B79">
        <w:t xml:space="preserve">Understand the evolution of philosophical orientations that </w:t>
      </w:r>
      <w:r>
        <w:t xml:space="preserve">articulate a </w:t>
      </w:r>
      <w:r w:rsidR="002740B9">
        <w:t>defined concept of leadership;</w:t>
      </w:r>
    </w:p>
    <w:p w:rsidR="007C0C1E" w:rsidRPr="00322B79" w:rsidRDefault="007C0C1E" w:rsidP="007C0C1E">
      <w:pPr>
        <w:numPr>
          <w:ilvl w:val="0"/>
          <w:numId w:val="2"/>
        </w:numPr>
      </w:pPr>
      <w:r w:rsidRPr="00322B79">
        <w:t>Write with cogency about leaders</w:t>
      </w:r>
      <w:r w:rsidR="002740B9">
        <w:t>hip and related academic issues;</w:t>
      </w:r>
    </w:p>
    <w:p w:rsidR="007C0C1E" w:rsidRPr="00322B79" w:rsidRDefault="007C0C1E" w:rsidP="007C0C1E">
      <w:pPr>
        <w:numPr>
          <w:ilvl w:val="0"/>
          <w:numId w:val="2"/>
        </w:numPr>
      </w:pPr>
      <w:r w:rsidRPr="00322B79">
        <w:t>Identify individual orientations and dispositions associated with effective leadership</w:t>
      </w:r>
      <w:r>
        <w:t xml:space="preserve"> and how leadership relates to the </w:t>
      </w:r>
      <w:r w:rsidR="00241987">
        <w:t xml:space="preserve">broader </w:t>
      </w:r>
      <w:r>
        <w:t>education</w:t>
      </w:r>
      <w:r w:rsidR="00241987">
        <w:t>al</w:t>
      </w:r>
      <w:r>
        <w:t xml:space="preserve"> community</w:t>
      </w:r>
      <w:r w:rsidR="002740B9">
        <w:t>;</w:t>
      </w:r>
    </w:p>
    <w:p w:rsidR="00B224C3" w:rsidRDefault="00B224C3">
      <w:pPr>
        <w:numPr>
          <w:ilvl w:val="0"/>
          <w:numId w:val="2"/>
        </w:numPr>
      </w:pPr>
      <w:r>
        <w:t xml:space="preserve">Support their understanding of the emergent nature of </w:t>
      </w:r>
      <w:r w:rsidR="002740B9">
        <w:t xml:space="preserve">leadership in education with targeted consideration toward an expanding </w:t>
      </w:r>
      <w:r>
        <w:t xml:space="preserve">international </w:t>
      </w:r>
      <w:r w:rsidR="002740B9">
        <w:t>context</w:t>
      </w:r>
      <w:r>
        <w:t xml:space="preserve"> </w:t>
      </w:r>
      <w:r w:rsidR="002740B9">
        <w:t xml:space="preserve">and the role of culture </w:t>
      </w:r>
      <w:r>
        <w:t xml:space="preserve">by drawing on historical and current </w:t>
      </w:r>
      <w:r w:rsidR="00061908">
        <w:t xml:space="preserve">research and </w:t>
      </w:r>
      <w:r>
        <w:t>literature in the field</w:t>
      </w:r>
      <w:r w:rsidR="00D53E20">
        <w:t xml:space="preserve"> to inform both local and wider reaching decision making</w:t>
      </w:r>
      <w:r w:rsidR="002740B9">
        <w:t>.</w:t>
      </w:r>
    </w:p>
    <w:p w:rsidR="00B224C3" w:rsidRDefault="00B224C3">
      <w:pPr>
        <w:pStyle w:val="BodyText"/>
        <w:widowControl/>
      </w:pPr>
    </w:p>
    <w:p w:rsidR="00B224C3" w:rsidRDefault="00B224C3">
      <w:pPr>
        <w:pStyle w:val="BodyText"/>
        <w:widowControl/>
        <w:rPr>
          <w:b/>
          <w:bCs/>
        </w:rPr>
      </w:pPr>
      <w:r>
        <w:rPr>
          <w:b/>
          <w:bCs/>
        </w:rPr>
        <w:t xml:space="preserve">C. </w:t>
      </w:r>
      <w:r w:rsidR="00FA0E05">
        <w:rPr>
          <w:b/>
          <w:bCs/>
        </w:rPr>
        <w:t xml:space="preserve">Course Readings and </w:t>
      </w:r>
      <w:r>
        <w:rPr>
          <w:b/>
          <w:bCs/>
        </w:rPr>
        <w:t>Resources</w:t>
      </w:r>
    </w:p>
    <w:p w:rsidR="00B224C3" w:rsidRDefault="000A07FF">
      <w:pPr>
        <w:pStyle w:val="BodyText"/>
        <w:widowControl/>
        <w:rPr>
          <w:b/>
          <w:bCs/>
        </w:rPr>
      </w:pPr>
      <w:r>
        <w:rPr>
          <w:b/>
          <w:bCs/>
        </w:rPr>
        <w:t>Required Text</w:t>
      </w:r>
      <w:r w:rsidR="00241987">
        <w:rPr>
          <w:b/>
          <w:bCs/>
        </w:rPr>
        <w:t>s</w:t>
      </w:r>
    </w:p>
    <w:p w:rsidR="000A07FF" w:rsidRDefault="000A07FF">
      <w:pPr>
        <w:pStyle w:val="BodyText"/>
        <w:widowControl/>
        <w:rPr>
          <w:b/>
          <w:bCs/>
        </w:rPr>
      </w:pPr>
    </w:p>
    <w:p w:rsidR="00241987" w:rsidRPr="00241987" w:rsidRDefault="0036594E" w:rsidP="00241987">
      <w:pPr>
        <w:ind w:hanging="720"/>
      </w:pPr>
      <w:r>
        <w:rPr>
          <w:bCs/>
        </w:rPr>
        <w:t xml:space="preserve"> </w:t>
      </w:r>
      <w:proofErr w:type="gramStart"/>
      <w:r w:rsidR="00241987" w:rsidRPr="00322B79">
        <w:t>Fullan, M</w:t>
      </w:r>
      <w:r w:rsidR="00241987">
        <w:t>.</w:t>
      </w:r>
      <w:r w:rsidR="00241987" w:rsidRPr="00322B79">
        <w:t xml:space="preserve"> (2001).</w:t>
      </w:r>
      <w:proofErr w:type="gramEnd"/>
      <w:r w:rsidR="00241987" w:rsidRPr="00322B79">
        <w:t xml:space="preserve"> </w:t>
      </w:r>
      <w:proofErr w:type="gramStart"/>
      <w:r w:rsidR="00241987" w:rsidRPr="00322B79">
        <w:rPr>
          <w:i/>
        </w:rPr>
        <w:t xml:space="preserve">Leading in a </w:t>
      </w:r>
      <w:r w:rsidR="00241987">
        <w:rPr>
          <w:i/>
        </w:rPr>
        <w:t>culture of c</w:t>
      </w:r>
      <w:r w:rsidR="00241987" w:rsidRPr="00322B79">
        <w:rPr>
          <w:i/>
        </w:rPr>
        <w:t>hange</w:t>
      </w:r>
      <w:r w:rsidR="00241987">
        <w:rPr>
          <w:i/>
        </w:rPr>
        <w:t>.</w:t>
      </w:r>
      <w:proofErr w:type="gramEnd"/>
      <w:r w:rsidR="00241987">
        <w:rPr>
          <w:i/>
        </w:rPr>
        <w:t xml:space="preserve"> </w:t>
      </w:r>
      <w:r w:rsidR="00241987">
        <w:t>San Francisco: Jossey-Bass.</w:t>
      </w:r>
    </w:p>
    <w:p w:rsidR="00241987" w:rsidRPr="00322B79" w:rsidRDefault="00241987" w:rsidP="00241987">
      <w:pPr>
        <w:ind w:hanging="720"/>
      </w:pPr>
    </w:p>
    <w:p w:rsidR="00241987" w:rsidRPr="00D84B7F" w:rsidRDefault="00241987" w:rsidP="00241987">
      <w:pPr>
        <w:ind w:hanging="720"/>
      </w:pPr>
      <w:r w:rsidRPr="00322B79">
        <w:t>Gardner, H</w:t>
      </w:r>
      <w:r>
        <w:t xml:space="preserve">. </w:t>
      </w:r>
      <w:r w:rsidRPr="00322B79">
        <w:t>(200</w:t>
      </w:r>
      <w:r>
        <w:t>8</w:t>
      </w:r>
      <w:r w:rsidRPr="00322B79">
        <w:t xml:space="preserve">). </w:t>
      </w:r>
      <w:proofErr w:type="gramStart"/>
      <w:r w:rsidRPr="00322B79">
        <w:rPr>
          <w:i/>
        </w:rPr>
        <w:t xml:space="preserve">Five </w:t>
      </w:r>
      <w:r w:rsidR="00D84B7F">
        <w:rPr>
          <w:i/>
        </w:rPr>
        <w:t>m</w:t>
      </w:r>
      <w:r w:rsidRPr="00322B79">
        <w:rPr>
          <w:i/>
        </w:rPr>
        <w:t xml:space="preserve">inds for the </w:t>
      </w:r>
      <w:r w:rsidR="00D84B7F">
        <w:rPr>
          <w:i/>
        </w:rPr>
        <w:t>f</w:t>
      </w:r>
      <w:r w:rsidRPr="00322B79">
        <w:rPr>
          <w:i/>
        </w:rPr>
        <w:t>uture</w:t>
      </w:r>
      <w:r w:rsidR="00D84B7F">
        <w:rPr>
          <w:i/>
        </w:rPr>
        <w:t>.</w:t>
      </w:r>
      <w:proofErr w:type="gramEnd"/>
      <w:r w:rsidR="00D84B7F">
        <w:rPr>
          <w:i/>
        </w:rPr>
        <w:t xml:space="preserve"> </w:t>
      </w:r>
      <w:r w:rsidR="00D84B7F">
        <w:t>Boston: Harvard Business Press.</w:t>
      </w:r>
    </w:p>
    <w:p w:rsidR="00241987" w:rsidRPr="00322B79" w:rsidRDefault="00241987" w:rsidP="00241987">
      <w:pPr>
        <w:ind w:hanging="720"/>
        <w:rPr>
          <w:i/>
        </w:rPr>
      </w:pPr>
    </w:p>
    <w:p w:rsidR="00241987" w:rsidRPr="00D84B7F" w:rsidRDefault="00241987" w:rsidP="00241987">
      <w:pPr>
        <w:ind w:hanging="720"/>
      </w:pPr>
      <w:r w:rsidRPr="00322B79">
        <w:t>Hanh, T</w:t>
      </w:r>
      <w:r w:rsidR="00D84B7F">
        <w:t>.</w:t>
      </w:r>
      <w:r w:rsidRPr="00322B79">
        <w:t xml:space="preserve"> N</w:t>
      </w:r>
      <w:r w:rsidR="00D84B7F">
        <w:t>.</w:t>
      </w:r>
      <w:r w:rsidRPr="00322B79">
        <w:t xml:space="preserve"> (2007). </w:t>
      </w:r>
      <w:proofErr w:type="gramStart"/>
      <w:r w:rsidRPr="00322B79">
        <w:rPr>
          <w:i/>
        </w:rPr>
        <w:t xml:space="preserve">The </w:t>
      </w:r>
      <w:r w:rsidR="00D84B7F">
        <w:rPr>
          <w:i/>
        </w:rPr>
        <w:t>a</w:t>
      </w:r>
      <w:r w:rsidRPr="00322B79">
        <w:rPr>
          <w:i/>
        </w:rPr>
        <w:t xml:space="preserve">rt of </w:t>
      </w:r>
      <w:r w:rsidR="00D84B7F">
        <w:rPr>
          <w:i/>
        </w:rPr>
        <w:t>p</w:t>
      </w:r>
      <w:r w:rsidRPr="00322B79">
        <w:rPr>
          <w:i/>
        </w:rPr>
        <w:t>ower</w:t>
      </w:r>
      <w:r w:rsidR="00D84B7F">
        <w:rPr>
          <w:i/>
        </w:rPr>
        <w:t>.</w:t>
      </w:r>
      <w:proofErr w:type="gramEnd"/>
      <w:r w:rsidR="00D84B7F">
        <w:rPr>
          <w:i/>
        </w:rPr>
        <w:t xml:space="preserve"> </w:t>
      </w:r>
      <w:r w:rsidR="00D84B7F">
        <w:t>New York: HarperCollins.</w:t>
      </w:r>
    </w:p>
    <w:p w:rsidR="00241987" w:rsidRPr="00322B79" w:rsidRDefault="00241987" w:rsidP="00241987">
      <w:pPr>
        <w:ind w:hanging="720"/>
        <w:rPr>
          <w:i/>
        </w:rPr>
      </w:pPr>
    </w:p>
    <w:p w:rsidR="00241987" w:rsidRPr="003E526F" w:rsidRDefault="00241987" w:rsidP="00241987">
      <w:pPr>
        <w:ind w:hanging="720"/>
      </w:pPr>
      <w:proofErr w:type="gramStart"/>
      <w:r w:rsidRPr="00322B79">
        <w:t>Machiavelli, N.</w:t>
      </w:r>
      <w:proofErr w:type="gramEnd"/>
      <w:r w:rsidRPr="00322B79">
        <w:t xml:space="preserve"> </w:t>
      </w:r>
      <w:proofErr w:type="gramStart"/>
      <w:r w:rsidRPr="00322B79">
        <w:rPr>
          <w:i/>
        </w:rPr>
        <w:t>The</w:t>
      </w:r>
      <w:r w:rsidR="003E526F">
        <w:rPr>
          <w:i/>
        </w:rPr>
        <w:t xml:space="preserve"> p</w:t>
      </w:r>
      <w:r w:rsidRPr="00322B79">
        <w:rPr>
          <w:i/>
        </w:rPr>
        <w:t>rince</w:t>
      </w:r>
      <w:r w:rsidR="00C130BF">
        <w:rPr>
          <w:i/>
        </w:rPr>
        <w:t>.</w:t>
      </w:r>
      <w:proofErr w:type="gramEnd"/>
      <w:r w:rsidR="003E526F">
        <w:rPr>
          <w:i/>
        </w:rPr>
        <w:t xml:space="preserve"> </w:t>
      </w:r>
      <w:proofErr w:type="gramStart"/>
      <w:r w:rsidR="003E526F">
        <w:t>Classics Edition</w:t>
      </w:r>
      <w:r w:rsidR="00112481">
        <w:t xml:space="preserve"> (2004)</w:t>
      </w:r>
      <w:r w:rsidR="003E526F">
        <w:t>.</w:t>
      </w:r>
      <w:proofErr w:type="gramEnd"/>
      <w:r w:rsidR="003E526F">
        <w:t xml:space="preserve"> New York: Simon &amp; Schuster, Pocket Books Division. </w:t>
      </w:r>
    </w:p>
    <w:p w:rsidR="00241987" w:rsidRPr="00322B79" w:rsidRDefault="00241987" w:rsidP="00241987">
      <w:pPr>
        <w:ind w:hanging="720"/>
        <w:rPr>
          <w:i/>
        </w:rPr>
      </w:pPr>
    </w:p>
    <w:p w:rsidR="003E526F" w:rsidRDefault="00241987" w:rsidP="003E526F">
      <w:pPr>
        <w:ind w:hanging="720"/>
        <w:rPr>
          <w:i/>
        </w:rPr>
      </w:pPr>
      <w:r w:rsidRPr="00322B79">
        <w:t>Wheatley, M</w:t>
      </w:r>
      <w:r w:rsidR="003E526F">
        <w:t>.</w:t>
      </w:r>
      <w:r w:rsidRPr="00322B79">
        <w:t xml:space="preserve"> J.  (2006). </w:t>
      </w:r>
      <w:r w:rsidRPr="00322B79">
        <w:rPr>
          <w:i/>
        </w:rPr>
        <w:t>Leadership and the New Science: Discovering Order in a Chaotic World</w:t>
      </w:r>
    </w:p>
    <w:p w:rsidR="003E526F" w:rsidRDefault="003E526F" w:rsidP="003E526F">
      <w:pPr>
        <w:ind w:hanging="720"/>
        <w:rPr>
          <w:i/>
        </w:rPr>
      </w:pPr>
    </w:p>
    <w:p w:rsidR="003E526F" w:rsidRDefault="003E526F" w:rsidP="003E526F">
      <w:pPr>
        <w:ind w:hanging="720"/>
        <w:rPr>
          <w:i/>
        </w:rPr>
      </w:pPr>
      <w:r>
        <w:rPr>
          <w:i/>
        </w:rPr>
        <w:t>Additional Articles/Resources</w:t>
      </w:r>
      <w:r w:rsidR="00451658">
        <w:rPr>
          <w:i/>
        </w:rPr>
        <w:t xml:space="preserve"> </w:t>
      </w:r>
      <w:r w:rsidR="00611398">
        <w:rPr>
          <w:i/>
        </w:rPr>
        <w:t xml:space="preserve"> </w:t>
      </w:r>
    </w:p>
    <w:p w:rsidR="00611398" w:rsidRDefault="00611398" w:rsidP="003E526F">
      <w:pPr>
        <w:ind w:hanging="720"/>
        <w:rPr>
          <w:i/>
        </w:rPr>
      </w:pPr>
    </w:p>
    <w:p w:rsidR="004173F1" w:rsidRPr="00322B79" w:rsidRDefault="004173F1" w:rsidP="004173F1">
      <w:pPr>
        <w:ind w:hanging="720"/>
      </w:pPr>
      <w:proofErr w:type="gramStart"/>
      <w:r w:rsidRPr="00322B79">
        <w:t>Applegate, J</w:t>
      </w:r>
      <w:r>
        <w:t>.,</w:t>
      </w:r>
      <w:r w:rsidRPr="00322B79">
        <w:t xml:space="preserve"> Earley, P</w:t>
      </w:r>
      <w:r>
        <w:t>.,</w:t>
      </w:r>
      <w:r w:rsidRPr="00322B79">
        <w:t xml:space="preserve"> &amp; Tarule, J</w:t>
      </w:r>
      <w:r>
        <w:t>.</w:t>
      </w:r>
      <w:r w:rsidR="00A66A7D">
        <w:t xml:space="preserve"> (2009)</w:t>
      </w:r>
      <w:r w:rsidRPr="00322B79">
        <w:t>.</w:t>
      </w:r>
      <w:proofErr w:type="gramEnd"/>
      <w:r w:rsidRPr="00322B79">
        <w:t xml:space="preserve"> Support for </w:t>
      </w:r>
      <w:r>
        <w:t>women l</w:t>
      </w:r>
      <w:r w:rsidRPr="00322B79">
        <w:t xml:space="preserve">eaders: The </w:t>
      </w:r>
      <w:r>
        <w:t>v</w:t>
      </w:r>
      <w:r w:rsidRPr="00322B79">
        <w:t xml:space="preserve">isible and the </w:t>
      </w:r>
      <w:r>
        <w:t>i</w:t>
      </w:r>
      <w:r w:rsidRPr="00322B79">
        <w:t xml:space="preserve">nvisible. </w:t>
      </w:r>
      <w:proofErr w:type="gramStart"/>
      <w:r w:rsidRPr="00322B79">
        <w:t xml:space="preserve">In C.A. Mullen, Ed., </w:t>
      </w:r>
      <w:r w:rsidRPr="00322B79">
        <w:rPr>
          <w:i/>
        </w:rPr>
        <w:t xml:space="preserve">Leadership and </w:t>
      </w:r>
      <w:r>
        <w:rPr>
          <w:i/>
        </w:rPr>
        <w:t>b</w:t>
      </w:r>
      <w:r w:rsidRPr="00322B79">
        <w:rPr>
          <w:i/>
        </w:rPr>
        <w:t xml:space="preserve">uilding </w:t>
      </w:r>
      <w:r>
        <w:rPr>
          <w:i/>
        </w:rPr>
        <w:t>professional l</w:t>
      </w:r>
      <w:r w:rsidRPr="00322B79">
        <w:rPr>
          <w:i/>
        </w:rPr>
        <w:t xml:space="preserve">earning </w:t>
      </w:r>
      <w:r>
        <w:rPr>
          <w:i/>
        </w:rPr>
        <w:t>c</w:t>
      </w:r>
      <w:r w:rsidRPr="00322B79">
        <w:rPr>
          <w:i/>
        </w:rPr>
        <w:t>ommunities</w:t>
      </w:r>
      <w:r w:rsidRPr="00322B79">
        <w:t>.</w:t>
      </w:r>
      <w:proofErr w:type="gramEnd"/>
    </w:p>
    <w:p w:rsidR="004173F1" w:rsidRPr="00322B79" w:rsidRDefault="004173F1" w:rsidP="004173F1">
      <w:pPr>
        <w:ind w:hanging="720"/>
      </w:pPr>
    </w:p>
    <w:p w:rsidR="004173F1" w:rsidRPr="00322B79" w:rsidRDefault="004173F1" w:rsidP="004173F1">
      <w:pPr>
        <w:ind w:hanging="720"/>
      </w:pPr>
      <w:r w:rsidRPr="00322B79">
        <w:t>Bordas, J</w:t>
      </w:r>
      <w:r>
        <w:t xml:space="preserve">. (2007, </w:t>
      </w:r>
      <w:proofErr w:type="gramStart"/>
      <w:r>
        <w:t>Fall</w:t>
      </w:r>
      <w:proofErr w:type="gramEnd"/>
      <w:r>
        <w:t>).  How salsa, soul, and s</w:t>
      </w:r>
      <w:r w:rsidRPr="00322B79">
        <w:t xml:space="preserve">pirit </w:t>
      </w:r>
      <w:r>
        <w:t>s</w:t>
      </w:r>
      <w:r w:rsidRPr="00322B79">
        <w:t xml:space="preserve">trengthen </w:t>
      </w:r>
      <w:r>
        <w:t>l</w:t>
      </w:r>
      <w:r w:rsidRPr="00322B79">
        <w:t>eadership</w:t>
      </w:r>
      <w:r>
        <w:t xml:space="preserve">. </w:t>
      </w:r>
      <w:r w:rsidRPr="00322B79">
        <w:rPr>
          <w:i/>
        </w:rPr>
        <w:t>Leader to Leader</w:t>
      </w:r>
      <w:r>
        <w:rPr>
          <w:i/>
        </w:rPr>
        <w:t>,</w:t>
      </w:r>
      <w:r w:rsidR="00451658">
        <w:rPr>
          <w:i/>
        </w:rPr>
        <w:t xml:space="preserve"> </w:t>
      </w:r>
      <w:r>
        <w:rPr>
          <w:i/>
        </w:rPr>
        <w:t>(</w:t>
      </w:r>
      <w:r w:rsidRPr="00322B79">
        <w:t>2007</w:t>
      </w:r>
      <w:r>
        <w:t>)</w:t>
      </w:r>
      <w:r w:rsidRPr="00322B79">
        <w:t xml:space="preserve"> 46, pp. 35-41. </w:t>
      </w:r>
    </w:p>
    <w:p w:rsidR="004173F1" w:rsidRPr="00322B79" w:rsidRDefault="004173F1" w:rsidP="004173F1">
      <w:pPr>
        <w:ind w:hanging="720"/>
      </w:pPr>
    </w:p>
    <w:p w:rsidR="00621DB8" w:rsidRDefault="00621DB8" w:rsidP="000B6359">
      <w:pPr>
        <w:ind w:hanging="720"/>
      </w:pPr>
      <w:proofErr w:type="gramStart"/>
      <w:r>
        <w:t>Garcia, E., Arias, M.B., Harris Murri, N.J., &amp; Serna, C. (2010).</w:t>
      </w:r>
      <w:proofErr w:type="gramEnd"/>
      <w:r>
        <w:t xml:space="preserve"> </w:t>
      </w:r>
      <w:proofErr w:type="gramStart"/>
      <w:r>
        <w:t xml:space="preserve">Developing responsive teachers: A challenge </w:t>
      </w:r>
      <w:r w:rsidR="00C45553">
        <w:t>for a demographic reality.</w:t>
      </w:r>
      <w:proofErr w:type="gramEnd"/>
      <w:r w:rsidR="00C45553">
        <w:t xml:space="preserve"> </w:t>
      </w:r>
      <w:r w:rsidR="00C45553">
        <w:rPr>
          <w:i/>
        </w:rPr>
        <w:t xml:space="preserve">Journal of Teacher Education, </w:t>
      </w:r>
      <w:r w:rsidR="00C45553" w:rsidRPr="00621DB8">
        <w:rPr>
          <w:i/>
        </w:rPr>
        <w:t>6</w:t>
      </w:r>
      <w:r w:rsidR="00C45553">
        <w:rPr>
          <w:i/>
        </w:rPr>
        <w:t>1</w:t>
      </w:r>
      <w:r w:rsidR="00C45553">
        <w:t>(1-2), 132-142.</w:t>
      </w:r>
    </w:p>
    <w:p w:rsidR="00C45553" w:rsidRDefault="00C45553" w:rsidP="000B6359">
      <w:pPr>
        <w:ind w:hanging="720"/>
      </w:pPr>
    </w:p>
    <w:p w:rsidR="00C45553" w:rsidRDefault="00C45553" w:rsidP="000B6359">
      <w:pPr>
        <w:ind w:hanging="720"/>
      </w:pPr>
      <w:r>
        <w:t xml:space="preserve">Gay, G. (2010). </w:t>
      </w:r>
      <w:proofErr w:type="gramStart"/>
      <w:r>
        <w:t>Acting on beliefs in teacher education for cultural diversity.</w:t>
      </w:r>
      <w:proofErr w:type="gramEnd"/>
      <w:r>
        <w:t xml:space="preserve"> </w:t>
      </w:r>
      <w:r>
        <w:rPr>
          <w:i/>
        </w:rPr>
        <w:t xml:space="preserve">Journal of Teacher Education, </w:t>
      </w:r>
      <w:r w:rsidRPr="00621DB8">
        <w:rPr>
          <w:i/>
        </w:rPr>
        <w:t>6</w:t>
      </w:r>
      <w:r>
        <w:rPr>
          <w:i/>
        </w:rPr>
        <w:t>1</w:t>
      </w:r>
      <w:r>
        <w:t>(1-2), 143-152.</w:t>
      </w:r>
    </w:p>
    <w:p w:rsidR="00C45553" w:rsidRDefault="00C45553" w:rsidP="000B6359">
      <w:pPr>
        <w:ind w:hanging="720"/>
      </w:pPr>
    </w:p>
    <w:p w:rsidR="00451658" w:rsidRDefault="00451658" w:rsidP="000B6359">
      <w:pPr>
        <w:ind w:hanging="720"/>
      </w:pPr>
      <w:r>
        <w:t xml:space="preserve">Lee, C. (2008). The centrality of culture to the scientific study of learning and development: How an ecological framework in education research facilitates civic responsibility. </w:t>
      </w:r>
      <w:r w:rsidR="00567BEA" w:rsidRPr="00567BEA">
        <w:rPr>
          <w:i/>
        </w:rPr>
        <w:t>Educational Researcher</w:t>
      </w:r>
      <w:r>
        <w:rPr>
          <w:i/>
        </w:rPr>
        <w:t>, 37</w:t>
      </w:r>
      <w:r>
        <w:t>(5), 267-279.</w:t>
      </w:r>
    </w:p>
    <w:p w:rsidR="00451658" w:rsidRDefault="00451658" w:rsidP="000B6359">
      <w:pPr>
        <w:ind w:hanging="720"/>
      </w:pPr>
    </w:p>
    <w:p w:rsidR="00621DB8" w:rsidRPr="00621DB8" w:rsidRDefault="00621DB8" w:rsidP="000B6359">
      <w:pPr>
        <w:ind w:hanging="720"/>
      </w:pPr>
      <w:proofErr w:type="gramStart"/>
      <w:r>
        <w:t>Lieberman, A., &amp; Mace, D. P. (2010).</w:t>
      </w:r>
      <w:proofErr w:type="gramEnd"/>
      <w:r>
        <w:t xml:space="preserve"> </w:t>
      </w:r>
      <w:proofErr w:type="gramStart"/>
      <w:r>
        <w:t>Making practice public: Teacher learning in the 21</w:t>
      </w:r>
      <w:r w:rsidRPr="00621DB8">
        <w:rPr>
          <w:vertAlign w:val="superscript"/>
        </w:rPr>
        <w:t>st</w:t>
      </w:r>
      <w:r>
        <w:t xml:space="preserve"> century.</w:t>
      </w:r>
      <w:proofErr w:type="gramEnd"/>
      <w:r>
        <w:t xml:space="preserve"> </w:t>
      </w:r>
      <w:r>
        <w:rPr>
          <w:i/>
        </w:rPr>
        <w:t xml:space="preserve">Journal of Teacher Education, </w:t>
      </w:r>
      <w:r w:rsidRPr="00621DB8">
        <w:rPr>
          <w:i/>
        </w:rPr>
        <w:t>6</w:t>
      </w:r>
      <w:r>
        <w:rPr>
          <w:i/>
        </w:rPr>
        <w:t>1</w:t>
      </w:r>
      <w:r>
        <w:t>(1-2), 77-88.</w:t>
      </w:r>
    </w:p>
    <w:p w:rsidR="00621DB8" w:rsidRDefault="00621DB8" w:rsidP="000B6359">
      <w:pPr>
        <w:ind w:hanging="720"/>
      </w:pPr>
    </w:p>
    <w:p w:rsidR="002740B9" w:rsidRDefault="003E526F" w:rsidP="000B6359">
      <w:pPr>
        <w:ind w:hanging="720"/>
      </w:pPr>
      <w:proofErr w:type="gramStart"/>
      <w:r w:rsidRPr="00322B79">
        <w:t>Tarule, J</w:t>
      </w:r>
      <w:r w:rsidR="00611398">
        <w:t>.,</w:t>
      </w:r>
      <w:r w:rsidRPr="00322B79">
        <w:t xml:space="preserve"> Applegate, J</w:t>
      </w:r>
      <w:r w:rsidR="00611398">
        <w:t>.,</w:t>
      </w:r>
      <w:r w:rsidRPr="00322B79">
        <w:t xml:space="preserve"> Earley, P</w:t>
      </w:r>
      <w:r w:rsidR="00611398">
        <w:t>., &amp;</w:t>
      </w:r>
      <w:r w:rsidRPr="00322B79">
        <w:t xml:space="preserve"> Blackwell, P</w:t>
      </w:r>
      <w:r w:rsidR="00611398">
        <w:t>.</w:t>
      </w:r>
      <w:r w:rsidRPr="00322B79">
        <w:t xml:space="preserve"> (200</w:t>
      </w:r>
      <w:r w:rsidR="00611398">
        <w:t>6</w:t>
      </w:r>
      <w:r w:rsidRPr="00322B79">
        <w:t>).</w:t>
      </w:r>
      <w:proofErr w:type="gramEnd"/>
      <w:r w:rsidRPr="00322B79">
        <w:t xml:space="preserve"> Narrating </w:t>
      </w:r>
      <w:r w:rsidR="00611398">
        <w:t>gend</w:t>
      </w:r>
      <w:r w:rsidRPr="00322B79">
        <w:t>ered Leadership. In D.R. Dean</w:t>
      </w:r>
      <w:r w:rsidR="00611398">
        <w:t xml:space="preserve"> &amp; J. Allen,</w:t>
      </w:r>
      <w:r w:rsidRPr="00322B79">
        <w:t xml:space="preserve"> Ed</w:t>
      </w:r>
      <w:r w:rsidR="00611398">
        <w:t>s</w:t>
      </w:r>
      <w:r w:rsidRPr="00322B79">
        <w:t>.</w:t>
      </w:r>
      <w:proofErr w:type="gramStart"/>
      <w:r w:rsidRPr="00322B79">
        <w:t xml:space="preserve">, </w:t>
      </w:r>
      <w:r w:rsidRPr="00322B79">
        <w:rPr>
          <w:i/>
        </w:rPr>
        <w:t xml:space="preserve"> Women</w:t>
      </w:r>
      <w:proofErr w:type="gramEnd"/>
      <w:r w:rsidRPr="00322B79">
        <w:rPr>
          <w:i/>
        </w:rPr>
        <w:t xml:space="preserve"> in </w:t>
      </w:r>
      <w:r w:rsidR="00611398">
        <w:rPr>
          <w:i/>
        </w:rPr>
        <w:t>a</w:t>
      </w:r>
      <w:r w:rsidRPr="00322B79">
        <w:rPr>
          <w:i/>
        </w:rPr>
        <w:t xml:space="preserve">cademic </w:t>
      </w:r>
      <w:r w:rsidR="00611398">
        <w:rPr>
          <w:i/>
        </w:rPr>
        <w:t>l</w:t>
      </w:r>
      <w:r w:rsidRPr="00322B79">
        <w:rPr>
          <w:i/>
        </w:rPr>
        <w:t xml:space="preserve">eadership: Professional </w:t>
      </w:r>
      <w:r w:rsidR="00611398">
        <w:rPr>
          <w:i/>
        </w:rPr>
        <w:t>s</w:t>
      </w:r>
      <w:r w:rsidRPr="00322B79">
        <w:rPr>
          <w:i/>
        </w:rPr>
        <w:t xml:space="preserve">trategies, </w:t>
      </w:r>
      <w:r w:rsidR="00611398">
        <w:rPr>
          <w:i/>
        </w:rPr>
        <w:t>p</w:t>
      </w:r>
      <w:r w:rsidRPr="00322B79">
        <w:rPr>
          <w:i/>
        </w:rPr>
        <w:t xml:space="preserve">ersonal </w:t>
      </w:r>
      <w:r w:rsidR="00611398">
        <w:rPr>
          <w:i/>
        </w:rPr>
        <w:t>c</w:t>
      </w:r>
      <w:r w:rsidRPr="00322B79">
        <w:rPr>
          <w:i/>
        </w:rPr>
        <w:t>hoices</w:t>
      </w:r>
      <w:r w:rsidR="00611398">
        <w:rPr>
          <w:i/>
        </w:rPr>
        <w:t>,</w:t>
      </w:r>
      <w:r w:rsidR="00611398">
        <w:t xml:space="preserve"> Volume 2: </w:t>
      </w:r>
      <w:r w:rsidR="00611398">
        <w:rPr>
          <w:i/>
        </w:rPr>
        <w:t>Women in academe</w:t>
      </w:r>
      <w:r w:rsidRPr="00322B79">
        <w:rPr>
          <w:i/>
        </w:rPr>
        <w:t>.</w:t>
      </w:r>
      <w:r w:rsidR="004173F1">
        <w:rPr>
          <w:i/>
        </w:rPr>
        <w:t xml:space="preserve"> </w:t>
      </w:r>
      <w:r w:rsidR="004173F1">
        <w:t xml:space="preserve">Sterling, VA: Stylus Pub. </w:t>
      </w:r>
    </w:p>
    <w:p w:rsidR="000B6359" w:rsidRDefault="000B6359" w:rsidP="000B6359">
      <w:pPr>
        <w:ind w:hanging="720"/>
      </w:pPr>
    </w:p>
    <w:p w:rsidR="000B6359" w:rsidRDefault="000B6359" w:rsidP="000B6359">
      <w:pPr>
        <w:ind w:hanging="720"/>
      </w:pPr>
      <w:r>
        <w:t xml:space="preserve">Other articles may be substituted or added, as appropriate. </w:t>
      </w:r>
    </w:p>
    <w:p w:rsidR="000B6359" w:rsidRDefault="000B6359" w:rsidP="000B6359">
      <w:pPr>
        <w:ind w:hanging="720"/>
      </w:pPr>
    </w:p>
    <w:p w:rsidR="00B224C3" w:rsidRPr="000B6359" w:rsidRDefault="00B224C3" w:rsidP="000B6359">
      <w:pPr>
        <w:ind w:hanging="720"/>
      </w:pPr>
      <w:r w:rsidRPr="009821DA">
        <w:rPr>
          <w:b/>
        </w:rPr>
        <w:t xml:space="preserve">D.  Course Delivery </w:t>
      </w:r>
    </w:p>
    <w:p w:rsidR="00B224C3" w:rsidRDefault="00B51DAA" w:rsidP="000B6359">
      <w:r>
        <w:rPr>
          <w:bCs/>
        </w:rPr>
        <w:t xml:space="preserve">Dialogic in nature, </w:t>
      </w:r>
      <w:r w:rsidR="000B6359">
        <w:rPr>
          <w:bCs/>
        </w:rPr>
        <w:t xml:space="preserve">the </w:t>
      </w:r>
      <w:r>
        <w:rPr>
          <w:bCs/>
        </w:rPr>
        <w:t xml:space="preserve">EDUC </w:t>
      </w:r>
      <w:r w:rsidR="00B224C3">
        <w:rPr>
          <w:bCs/>
        </w:rPr>
        <w:t>8</w:t>
      </w:r>
      <w:r w:rsidR="00C06ED0">
        <w:rPr>
          <w:bCs/>
        </w:rPr>
        <w:t>02</w:t>
      </w:r>
      <w:r w:rsidR="00B224C3">
        <w:rPr>
          <w:bCs/>
        </w:rPr>
        <w:t xml:space="preserve"> </w:t>
      </w:r>
      <w:r w:rsidR="000B6359">
        <w:rPr>
          <w:bCs/>
        </w:rPr>
        <w:t xml:space="preserve">Leadership Seminar </w:t>
      </w:r>
      <w:r w:rsidR="00B224C3">
        <w:rPr>
          <w:bCs/>
        </w:rPr>
        <w:t xml:space="preserve">is predicated upon expanding professional development through discussion, critical reflection, and research. </w:t>
      </w:r>
      <w:r w:rsidR="00F21B84">
        <w:rPr>
          <w:bCs/>
        </w:rPr>
        <w:t>As my teaching style is deeply seated in the Freirian philosophy that all teachers are learners and all learners are teachers, c</w:t>
      </w:r>
      <w:r w:rsidR="00B224C3">
        <w:t>ourse delivery is accomplished in a combination of ways</w:t>
      </w:r>
      <w:r w:rsidR="00F21B84">
        <w:t>. I</w:t>
      </w:r>
      <w:r w:rsidR="00B224C3">
        <w:t xml:space="preserve">n order to meet the needs of participants and their learning styles </w:t>
      </w:r>
      <w:r w:rsidR="00F21B84">
        <w:t xml:space="preserve">I employ </w:t>
      </w:r>
      <w:r w:rsidR="00B224C3">
        <w:t>a variety of in-class, on-line, cooperative, and individualized instructional strategies</w:t>
      </w:r>
      <w:r w:rsidR="00F21B84">
        <w:t xml:space="preserve"> to </w:t>
      </w:r>
      <w:r w:rsidR="00B224C3">
        <w:t xml:space="preserve">include:  </w:t>
      </w:r>
    </w:p>
    <w:p w:rsidR="00B224C3" w:rsidRDefault="00B224C3">
      <w:pPr>
        <w:numPr>
          <w:ilvl w:val="0"/>
          <w:numId w:val="1"/>
        </w:numPr>
      </w:pPr>
      <w:r>
        <w:rPr>
          <w:i/>
          <w:iCs/>
        </w:rPr>
        <w:t xml:space="preserve">Student </w:t>
      </w:r>
      <w:r w:rsidR="00C06ED0">
        <w:rPr>
          <w:i/>
          <w:iCs/>
        </w:rPr>
        <w:t>Directed Discussions</w:t>
      </w:r>
      <w:r>
        <w:t>;</w:t>
      </w:r>
    </w:p>
    <w:p w:rsidR="00B224C3" w:rsidRDefault="00C06ED0">
      <w:pPr>
        <w:numPr>
          <w:ilvl w:val="0"/>
          <w:numId w:val="1"/>
        </w:numPr>
      </w:pPr>
      <w:r>
        <w:rPr>
          <w:i/>
        </w:rPr>
        <w:lastRenderedPageBreak/>
        <w:t xml:space="preserve">Interactive </w:t>
      </w:r>
      <w:r w:rsidR="00B224C3">
        <w:rPr>
          <w:i/>
        </w:rPr>
        <w:t>Discussions</w:t>
      </w:r>
      <w:r w:rsidR="00B224C3">
        <w:t xml:space="preserve"> (i.e., active involvement of students in learning by asking questions that engage doctoral students in deep critical thinking and engaged verbal interaction); </w:t>
      </w:r>
    </w:p>
    <w:p w:rsidR="00B224C3" w:rsidRDefault="00B224C3">
      <w:pPr>
        <w:numPr>
          <w:ilvl w:val="0"/>
          <w:numId w:val="1"/>
        </w:numPr>
      </w:pPr>
      <w:r>
        <w:rPr>
          <w:i/>
        </w:rPr>
        <w:t>Cooperative and Collaborative learning</w:t>
      </w:r>
      <w:r>
        <w:t xml:space="preserve"> (i.e., small group guided learning interactions emphasizing learning from and with others); </w:t>
      </w:r>
    </w:p>
    <w:p w:rsidR="00B224C3" w:rsidRPr="00F21B84" w:rsidRDefault="00B224C3">
      <w:pPr>
        <w:numPr>
          <w:ilvl w:val="0"/>
          <w:numId w:val="1"/>
        </w:numPr>
      </w:pPr>
      <w:r>
        <w:rPr>
          <w:i/>
        </w:rPr>
        <w:t>Guest lectures;</w:t>
      </w:r>
    </w:p>
    <w:p w:rsidR="00B224C3" w:rsidRDefault="00F21B84" w:rsidP="00F21B84">
      <w:pPr>
        <w:numPr>
          <w:ilvl w:val="0"/>
          <w:numId w:val="1"/>
        </w:numPr>
      </w:pPr>
      <w:r>
        <w:rPr>
          <w:i/>
        </w:rPr>
        <w:t>Online/electronic discussions</w:t>
      </w:r>
      <w:r w:rsidR="00A84679">
        <w:rPr>
          <w:i/>
        </w:rPr>
        <w:t>, blogging,</w:t>
      </w:r>
      <w:r>
        <w:rPr>
          <w:i/>
        </w:rPr>
        <w:t xml:space="preserve"> and postings </w:t>
      </w:r>
      <w:r>
        <w:t>via</w:t>
      </w:r>
      <w:r>
        <w:rPr>
          <w:i/>
        </w:rPr>
        <w:t xml:space="preserve"> Blackboard </w:t>
      </w:r>
      <w:r>
        <w:t>course framework.</w:t>
      </w:r>
    </w:p>
    <w:p w:rsidR="00B224C3" w:rsidRDefault="00B224C3"/>
    <w:p w:rsidR="00B224C3" w:rsidRDefault="00B224C3">
      <w:pPr>
        <w:rPr>
          <w:b/>
        </w:rPr>
      </w:pPr>
      <w:r>
        <w:rPr>
          <w:b/>
        </w:rPr>
        <w:t>E. College of Education and Human Development Statement</w:t>
      </w:r>
      <w:r w:rsidR="00FA0E05">
        <w:rPr>
          <w:b/>
        </w:rPr>
        <w:t>s</w:t>
      </w:r>
      <w:r>
        <w:rPr>
          <w:b/>
        </w:rPr>
        <w:t xml:space="preserve"> of Expectations</w:t>
      </w:r>
    </w:p>
    <w:p w:rsidR="004B2885" w:rsidRDefault="004B2885"/>
    <w:p w:rsidR="00B224C3" w:rsidRDefault="00B224C3" w:rsidP="004B2885">
      <w:pPr>
        <w:numPr>
          <w:ilvl w:val="0"/>
          <w:numId w:val="13"/>
        </w:numPr>
      </w:pPr>
      <w:r>
        <w:t>The Graduate School of Education (GSE) in the College of Education and Human Development abide</w:t>
      </w:r>
      <w:r w:rsidR="000B6359">
        <w:t>s</w:t>
      </w:r>
      <w:r>
        <w:t xml:space="preserve"> by the following: </w:t>
      </w:r>
    </w:p>
    <w:p w:rsidR="00B224C3" w:rsidRDefault="00B224C3"/>
    <w:p w:rsidR="00B224C3" w:rsidRDefault="00B224C3" w:rsidP="004B2885">
      <w:pPr>
        <w:ind w:left="720"/>
      </w:pPr>
      <w:r>
        <w:t xml:space="preserve">Students are expected to exhibit professional behavior and dispositions. Please see </w:t>
      </w:r>
      <w:hyperlink r:id="rId8" w:history="1">
        <w:r>
          <w:rPr>
            <w:rStyle w:val="Hyperlink"/>
          </w:rPr>
          <w:t>http://gse.gmu.edu/facultyst</w:t>
        </w:r>
        <w:r>
          <w:rPr>
            <w:rStyle w:val="Hyperlink"/>
          </w:rPr>
          <w:t>a</w:t>
        </w:r>
        <w:r>
          <w:rPr>
            <w:rStyle w:val="Hyperlink"/>
          </w:rPr>
          <w:t>ffres/profdisp.htm</w:t>
        </w:r>
      </w:hyperlink>
      <w:r>
        <w:t xml:space="preserve"> for a listing of these dispositions.    </w:t>
      </w:r>
    </w:p>
    <w:p w:rsidR="00B224C3" w:rsidRDefault="00B224C3" w:rsidP="004B2885">
      <w:pPr>
        <w:ind w:left="720"/>
      </w:pPr>
      <w:r>
        <w:t xml:space="preserve">Students must follow the guidelines of the University Honor Code. Please see </w:t>
      </w:r>
      <w:hyperlink r:id="rId9" w:history="1">
        <w:r>
          <w:rPr>
            <w:rStyle w:val="Hyperlink"/>
          </w:rPr>
          <w:t>http://www.gmu.ed</w:t>
        </w:r>
        <w:r>
          <w:rPr>
            <w:rStyle w:val="Hyperlink"/>
          </w:rPr>
          <w:t>u</w:t>
        </w:r>
        <w:r>
          <w:rPr>
            <w:rStyle w:val="Hyperlink"/>
          </w:rPr>
          <w:t>/ca</w:t>
        </w:r>
        <w:r>
          <w:rPr>
            <w:rStyle w:val="Hyperlink"/>
          </w:rPr>
          <w:t>t</w:t>
        </w:r>
        <w:r>
          <w:rPr>
            <w:rStyle w:val="Hyperlink"/>
          </w:rPr>
          <w:t>alog/apolicies/#TOC_H12</w:t>
        </w:r>
      </w:hyperlink>
      <w:r>
        <w:t xml:space="preserve">  for the full honor code. </w:t>
      </w:r>
    </w:p>
    <w:p w:rsidR="00B224C3" w:rsidRDefault="00B224C3" w:rsidP="004B2885">
      <w:pPr>
        <w:ind w:left="720"/>
      </w:pPr>
      <w:r>
        <w:t xml:space="preserve">Students must agree to abide by the university policy for Responsible Use of Computing. Go to </w:t>
      </w:r>
      <w:hyperlink r:id="rId10" w:history="1">
        <w:r>
          <w:rPr>
            <w:rStyle w:val="Hyperlink"/>
          </w:rPr>
          <w:t>http://mail.gmu.edu</w:t>
        </w:r>
      </w:hyperlink>
      <w:r>
        <w:t xml:space="preserve">  and click on Responsible Use of Computing at the bottom of the screen. </w:t>
      </w:r>
    </w:p>
    <w:p w:rsidR="00FA0E05" w:rsidRDefault="00FA0E05"/>
    <w:p w:rsidR="00B224C3" w:rsidRDefault="00FA0E05" w:rsidP="004B2885">
      <w:pPr>
        <w:ind w:left="360"/>
      </w:pPr>
      <w:r>
        <w:rPr>
          <w:b/>
        </w:rPr>
        <w:t xml:space="preserve">Students with special needs: </w:t>
      </w:r>
      <w:r w:rsidR="00B224C3">
        <w:t>Students w</w:t>
      </w:r>
      <w:r>
        <w:t xml:space="preserve">ho require special accommodations or those with </w:t>
      </w:r>
      <w:r w:rsidR="000B6359">
        <w:t xml:space="preserve">special needs </w:t>
      </w:r>
      <w:r>
        <w:t>that may affect their ability to participate fully in the course are encouraged to work with the instructor to ensure their successful participation.  Students seek</w:t>
      </w:r>
      <w:r w:rsidR="000B6359">
        <w:t>ing</w:t>
      </w:r>
      <w:r>
        <w:t xml:space="preserve"> accommodations in a course</w:t>
      </w:r>
      <w:r w:rsidR="00B224C3">
        <w:t xml:space="preserve"> must be registered with the GMU Disability Resource Center (DRC) and inform the instructor, in writing, at the beginning of the semester. Please see </w:t>
      </w:r>
      <w:hyperlink r:id="rId11" w:history="1">
        <w:r w:rsidR="00B224C3">
          <w:rPr>
            <w:rStyle w:val="Hyperlink"/>
          </w:rPr>
          <w:t>www.gmu.edu/student/drc</w:t>
        </w:r>
      </w:hyperlink>
      <w:r w:rsidR="00B224C3">
        <w:t xml:space="preserve"> or call 703-993-2474 to access the DRC.</w:t>
      </w:r>
    </w:p>
    <w:p w:rsidR="004B2885" w:rsidRDefault="004B2885"/>
    <w:p w:rsidR="004B2885" w:rsidRDefault="004B2885" w:rsidP="004B2885">
      <w:pPr>
        <w:numPr>
          <w:ilvl w:val="0"/>
          <w:numId w:val="13"/>
        </w:numPr>
      </w:pPr>
      <w:r>
        <w:t>Attendance is required, as the discussion</w:t>
      </w:r>
      <w:r w:rsidR="00A84679">
        <w:t>s</w:t>
      </w:r>
      <w:r>
        <w:t xml:space="preserve"> that take place in this class are essential to achieving the course objectives.  To that end, each student is expected to complete all the assigned readings and participate in the discussions</w:t>
      </w:r>
      <w:r w:rsidR="00A84679">
        <w:t>, both in class and online</w:t>
      </w:r>
      <w:r>
        <w:t xml:space="preserve">.  It is expected that each student will be attuned to group dynamics in order to ensure the active participation all </w:t>
      </w:r>
      <w:r w:rsidR="00A84679">
        <w:t>aspects of</w:t>
      </w:r>
      <w:r>
        <w:t xml:space="preserve"> the class.  </w:t>
      </w:r>
    </w:p>
    <w:p w:rsidR="004B2885" w:rsidRDefault="004B2885" w:rsidP="004B2885"/>
    <w:p w:rsidR="004B2885" w:rsidRDefault="004B2885" w:rsidP="004B2885">
      <w:pPr>
        <w:ind w:left="720"/>
      </w:pPr>
      <w:r>
        <w:t>If you must miss a class, you are responsible for notifying me (preferably in advance) and for completing any assignments, readings, etc. before the start of the next class.</w:t>
      </w:r>
    </w:p>
    <w:p w:rsidR="004B2885" w:rsidRDefault="004B2885" w:rsidP="004B2885">
      <w:pPr>
        <w:ind w:left="360"/>
      </w:pPr>
    </w:p>
    <w:p w:rsidR="004B2885" w:rsidRPr="004B2885" w:rsidRDefault="004B2885" w:rsidP="004B2885">
      <w:pPr>
        <w:numPr>
          <w:ilvl w:val="0"/>
          <w:numId w:val="13"/>
        </w:numPr>
        <w:rPr>
          <w:b/>
          <w:i/>
        </w:rPr>
      </w:pPr>
      <w:r w:rsidRPr="004B2885">
        <w:rPr>
          <w:b/>
          <w:i/>
        </w:rPr>
        <w:t>All assignments should be completed in MS Word and sent to me electronically as an attachment via email prior to</w:t>
      </w:r>
      <w:r w:rsidR="00451658">
        <w:rPr>
          <w:b/>
          <w:i/>
        </w:rPr>
        <w:t>, or on,</w:t>
      </w:r>
      <w:r w:rsidRPr="004B2885">
        <w:rPr>
          <w:b/>
          <w:i/>
        </w:rPr>
        <w:t xml:space="preserve"> the class date </w:t>
      </w:r>
      <w:r w:rsidR="00451658">
        <w:rPr>
          <w:b/>
          <w:i/>
        </w:rPr>
        <w:t>for</w:t>
      </w:r>
      <w:r w:rsidRPr="004B2885">
        <w:rPr>
          <w:b/>
          <w:i/>
        </w:rPr>
        <w:t xml:space="preserve"> which they are due.  Late assignments are not acceptable without having made prior arrangements with me.  </w:t>
      </w:r>
    </w:p>
    <w:p w:rsidR="00B224C3" w:rsidRDefault="00B224C3"/>
    <w:p w:rsidR="00B224C3" w:rsidRPr="00CD4B70" w:rsidRDefault="00B224C3">
      <w:pPr>
        <w:rPr>
          <w:b/>
          <w:bCs/>
          <w:color w:val="000000"/>
        </w:rPr>
      </w:pPr>
      <w:r w:rsidRPr="00CD4B70">
        <w:rPr>
          <w:b/>
          <w:bCs/>
          <w:color w:val="000000"/>
        </w:rPr>
        <w:t>F. Relationship to Program Goals and Professional Organizations</w:t>
      </w:r>
    </w:p>
    <w:p w:rsidR="00B224C3" w:rsidRDefault="00B224C3">
      <w:pPr>
        <w:rPr>
          <w:b/>
          <w:bCs/>
          <w:emboss/>
          <w:color w:val="000000"/>
        </w:rPr>
      </w:pPr>
    </w:p>
    <w:p w:rsidR="00E96752" w:rsidRDefault="00B224C3">
      <w:r>
        <w:rPr>
          <w:b/>
          <w:bCs/>
        </w:rPr>
        <w:lastRenderedPageBreak/>
        <w:t>The EDUC 8</w:t>
      </w:r>
      <w:r w:rsidR="00C06ED0">
        <w:rPr>
          <w:b/>
          <w:bCs/>
        </w:rPr>
        <w:t>02</w:t>
      </w:r>
      <w:r>
        <w:rPr>
          <w:b/>
          <w:bCs/>
        </w:rPr>
        <w:t xml:space="preserve"> relationship to the GMU CEHD Core Values: </w:t>
      </w:r>
      <w:r>
        <w:t>EDCI 8</w:t>
      </w:r>
      <w:r w:rsidR="00C06ED0">
        <w:t>02</w:t>
      </w:r>
      <w:r>
        <w:rPr>
          <w:b/>
          <w:bCs/>
        </w:rPr>
        <w:t xml:space="preserve"> </w:t>
      </w:r>
      <w:r>
        <w:t xml:space="preserve">reflects </w:t>
      </w:r>
      <w:r w:rsidR="00C06ED0">
        <w:t xml:space="preserve">the </w:t>
      </w:r>
      <w:r>
        <w:t>mission and core beliefs of the College of Education and Human Development at George Mason University through its commitment</w:t>
      </w:r>
      <w:r w:rsidR="00C06ED0">
        <w:t xml:space="preserve"> to engage doctoral students in the scholarly examination of research and writing in the area of educational leadership, </w:t>
      </w:r>
      <w:r>
        <w:t xml:space="preserve">critical reflection and </w:t>
      </w:r>
      <w:r w:rsidR="00C06ED0">
        <w:t xml:space="preserve">engagement in </w:t>
      </w:r>
      <w:r>
        <w:t>research literature that promotes ethical educational leadership</w:t>
      </w:r>
      <w:r w:rsidR="00564138">
        <w:t xml:space="preserve">. </w:t>
      </w:r>
      <w:r w:rsidR="00E96752">
        <w:t xml:space="preserve">As stated on the </w:t>
      </w:r>
      <w:r w:rsidR="00CD4B70">
        <w:t>w</w:t>
      </w:r>
      <w:r w:rsidR="00E96752">
        <w:t>ebsite, the five Core Values of the CEHD are:</w:t>
      </w:r>
      <w:r w:rsidR="00564138">
        <w:t xml:space="preserve"> </w:t>
      </w:r>
      <w:r w:rsidR="00E96752" w:rsidRPr="00CD4B70">
        <w:rPr>
          <w:i/>
        </w:rPr>
        <w:t>Collaboration</w:t>
      </w:r>
      <w:r w:rsidR="00564138" w:rsidRPr="00CD4B70">
        <w:rPr>
          <w:i/>
        </w:rPr>
        <w:t xml:space="preserve">, </w:t>
      </w:r>
      <w:r w:rsidR="00E96752" w:rsidRPr="00CD4B70">
        <w:rPr>
          <w:i/>
        </w:rPr>
        <w:t>Ethical Leadership</w:t>
      </w:r>
      <w:r w:rsidR="00564138" w:rsidRPr="00CD4B70">
        <w:rPr>
          <w:i/>
        </w:rPr>
        <w:t>, I</w:t>
      </w:r>
      <w:r w:rsidR="00E96752" w:rsidRPr="00CD4B70">
        <w:rPr>
          <w:i/>
        </w:rPr>
        <w:t>nnovation</w:t>
      </w:r>
      <w:r w:rsidR="00564138" w:rsidRPr="00CD4B70">
        <w:rPr>
          <w:i/>
        </w:rPr>
        <w:t xml:space="preserve">, </w:t>
      </w:r>
      <w:r w:rsidR="00E96752" w:rsidRPr="00CD4B70">
        <w:rPr>
          <w:i/>
        </w:rPr>
        <w:t>Research-based Practice</w:t>
      </w:r>
      <w:r w:rsidR="00564138" w:rsidRPr="00CD4B70">
        <w:rPr>
          <w:i/>
        </w:rPr>
        <w:t xml:space="preserve">, and </w:t>
      </w:r>
      <w:r w:rsidR="00E96752" w:rsidRPr="00CD4B70">
        <w:rPr>
          <w:i/>
        </w:rPr>
        <w:t>Social Justice</w:t>
      </w:r>
      <w:r w:rsidR="00451658">
        <w:rPr>
          <w:i/>
        </w:rPr>
        <w:t>.</w:t>
      </w:r>
    </w:p>
    <w:p w:rsidR="00E96752" w:rsidRDefault="00E96752">
      <w:r>
        <w:tab/>
      </w:r>
    </w:p>
    <w:p w:rsidR="00091240" w:rsidRDefault="00091240">
      <w:pPr>
        <w:rPr>
          <w:b/>
        </w:rPr>
      </w:pPr>
      <w:r w:rsidRPr="00091240">
        <w:rPr>
          <w:b/>
        </w:rPr>
        <w:t>G. Principle Class Assignments and Requirements</w:t>
      </w:r>
    </w:p>
    <w:p w:rsidR="00CD4B70" w:rsidRDefault="00CD4B70">
      <w:pPr>
        <w:rPr>
          <w:b/>
        </w:rPr>
      </w:pPr>
    </w:p>
    <w:p w:rsidR="00CD4B70" w:rsidRPr="00322B79" w:rsidRDefault="00CD4B70" w:rsidP="00CD4B70">
      <w:pPr>
        <w:rPr>
          <w:b/>
        </w:rPr>
      </w:pPr>
      <w:r>
        <w:rPr>
          <w:b/>
        </w:rPr>
        <w:t xml:space="preserve">** </w:t>
      </w:r>
      <w:r w:rsidRPr="00322B79">
        <w:rPr>
          <w:b/>
        </w:rPr>
        <w:t>Doctoral Program Course Expectations</w:t>
      </w:r>
    </w:p>
    <w:p w:rsidR="00CD4B70" w:rsidRPr="00322B79" w:rsidRDefault="00CD4B70" w:rsidP="00CD4B70">
      <w:pPr>
        <w:rPr>
          <w:bCs/>
        </w:rPr>
      </w:pPr>
      <w:r w:rsidRPr="00322B79">
        <w:rPr>
          <w:bCs/>
        </w:rPr>
        <w:t>Prior to</w:t>
      </w:r>
      <w:r w:rsidR="00A84679">
        <w:rPr>
          <w:bCs/>
        </w:rPr>
        <w:t xml:space="preserve"> the</w:t>
      </w:r>
      <w:r w:rsidRPr="00322B79">
        <w:rPr>
          <w:bCs/>
        </w:rPr>
        <w:t xml:space="preserve"> completi</w:t>
      </w:r>
      <w:r w:rsidR="00A84679">
        <w:rPr>
          <w:bCs/>
        </w:rPr>
        <w:t>on of</w:t>
      </w:r>
      <w:r w:rsidRPr="00322B79">
        <w:rPr>
          <w:bCs/>
        </w:rPr>
        <w:t xml:space="preserve"> this course, students are expected to form their Doctoral Advising Committee and complete portfolio review #1.</w:t>
      </w:r>
    </w:p>
    <w:p w:rsidR="00CD4B70" w:rsidRPr="00091240" w:rsidRDefault="00CD4B70">
      <w:pPr>
        <w:rPr>
          <w:b/>
        </w:rPr>
      </w:pPr>
    </w:p>
    <w:p w:rsidR="00A43674" w:rsidRDefault="003C7665">
      <w:r>
        <w:t xml:space="preserve">There are four principle </w:t>
      </w:r>
      <w:r w:rsidR="00A84679">
        <w:t xml:space="preserve">types of </w:t>
      </w:r>
      <w:r>
        <w:t xml:space="preserve">assignments in the EDUC 802 all of which are intended to </w:t>
      </w:r>
      <w:r w:rsidR="00A84679">
        <w:t xml:space="preserve">help you develop and deepen your capacity for critical </w:t>
      </w:r>
      <w:r w:rsidR="00A43674">
        <w:t>reflect</w:t>
      </w:r>
      <w:r w:rsidR="00A84679">
        <w:t>ion</w:t>
      </w:r>
      <w:r>
        <w:t xml:space="preserve">, </w:t>
      </w:r>
      <w:r w:rsidR="00A43674">
        <w:t>connect your reflection to</w:t>
      </w:r>
      <w:r>
        <w:t xml:space="preserve"> course readings</w:t>
      </w:r>
      <w:r w:rsidR="00451658">
        <w:t xml:space="preserve"> and other experiences</w:t>
      </w:r>
      <w:r w:rsidR="00A43674">
        <w:t>,</w:t>
      </w:r>
      <w:r>
        <w:t xml:space="preserve"> and </w:t>
      </w:r>
      <w:r w:rsidR="00A43674">
        <w:t xml:space="preserve">develop </w:t>
      </w:r>
      <w:r w:rsidR="00A84679">
        <w:t xml:space="preserve">and hone </w:t>
      </w:r>
      <w:r w:rsidR="00A43674">
        <w:t>your skills as a doctoral student disposed to lead</w:t>
      </w:r>
      <w:r>
        <w:t>.</w:t>
      </w:r>
    </w:p>
    <w:p w:rsidR="00670D1B" w:rsidRDefault="00670D1B"/>
    <w:p w:rsidR="00A84679" w:rsidRDefault="00CE7922">
      <w:pPr>
        <w:rPr>
          <w:b/>
          <w:i/>
        </w:rPr>
      </w:pPr>
      <w:r w:rsidRPr="00CE7922">
        <w:rPr>
          <w:b/>
          <w:i/>
        </w:rPr>
        <w:t xml:space="preserve">All assignments should conform to </w:t>
      </w:r>
      <w:r w:rsidR="00670D1B" w:rsidRPr="00CE7922">
        <w:rPr>
          <w:b/>
          <w:i/>
        </w:rPr>
        <w:t>APA (</w:t>
      </w:r>
      <w:r w:rsidR="00451658">
        <w:rPr>
          <w:b/>
          <w:i/>
        </w:rPr>
        <w:t>6</w:t>
      </w:r>
      <w:r w:rsidR="00670D1B" w:rsidRPr="00CE7922">
        <w:rPr>
          <w:b/>
          <w:i/>
          <w:vertAlign w:val="superscript"/>
        </w:rPr>
        <w:t>th</w:t>
      </w:r>
      <w:r w:rsidR="00670D1B" w:rsidRPr="00CE7922">
        <w:rPr>
          <w:b/>
          <w:i/>
        </w:rPr>
        <w:t xml:space="preserve"> Edition)</w:t>
      </w:r>
      <w:r w:rsidRPr="00CE7922">
        <w:rPr>
          <w:b/>
          <w:i/>
        </w:rPr>
        <w:t xml:space="preserve"> Style.  </w:t>
      </w:r>
      <w:r w:rsidR="00670D1B" w:rsidRPr="00CE7922">
        <w:rPr>
          <w:b/>
          <w:i/>
        </w:rPr>
        <w:t xml:space="preserve">  </w:t>
      </w:r>
    </w:p>
    <w:p w:rsidR="00670D1B" w:rsidRPr="00CE7922" w:rsidRDefault="00491373">
      <w:pPr>
        <w:rPr>
          <w:b/>
          <w:i/>
        </w:rPr>
      </w:pPr>
      <w:r>
        <w:rPr>
          <w:b/>
          <w:i/>
        </w:rPr>
        <w:t xml:space="preserve">Please submit </w:t>
      </w:r>
      <w:r w:rsidR="00A84679">
        <w:rPr>
          <w:b/>
          <w:i/>
        </w:rPr>
        <w:t xml:space="preserve">all </w:t>
      </w:r>
      <w:r>
        <w:rPr>
          <w:b/>
          <w:i/>
        </w:rPr>
        <w:t>assignments el</w:t>
      </w:r>
      <w:r w:rsidR="00A84679">
        <w:rPr>
          <w:b/>
          <w:i/>
        </w:rPr>
        <w:t>ectronically to me by the due date</w:t>
      </w:r>
      <w:r>
        <w:rPr>
          <w:b/>
          <w:i/>
        </w:rPr>
        <w:t xml:space="preserve">. </w:t>
      </w:r>
    </w:p>
    <w:p w:rsidR="00091240" w:rsidRDefault="003C7665">
      <w:r>
        <w:t xml:space="preserve">  </w:t>
      </w:r>
    </w:p>
    <w:tbl>
      <w:tblPr>
        <w:tblW w:w="10077" w:type="dxa"/>
        <w:tblInd w:w="-51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tblPr>
      <w:tblGrid>
        <w:gridCol w:w="2160"/>
        <w:gridCol w:w="5940"/>
        <w:gridCol w:w="900"/>
        <w:gridCol w:w="1077"/>
      </w:tblGrid>
      <w:tr w:rsidR="00B224C3">
        <w:tblPrEx>
          <w:tblCellMar>
            <w:top w:w="0" w:type="dxa"/>
            <w:bottom w:w="0" w:type="dxa"/>
          </w:tblCellMar>
        </w:tblPrEx>
        <w:tc>
          <w:tcPr>
            <w:tcW w:w="10077" w:type="dxa"/>
            <w:gridSpan w:val="4"/>
            <w:tcBorders>
              <w:top w:val="thickThinLargeGap" w:sz="6" w:space="0" w:color="808080"/>
              <w:left w:val="thickThinLargeGap" w:sz="6" w:space="0" w:color="808080"/>
              <w:bottom w:val="thickThinLargeGap" w:sz="6" w:space="0" w:color="808080"/>
              <w:right w:val="thickThinLargeGap" w:sz="6" w:space="0" w:color="808080"/>
            </w:tcBorders>
            <w:vAlign w:val="center"/>
          </w:tcPr>
          <w:p w:rsidR="00B224C3" w:rsidRDefault="00B224C3" w:rsidP="003C7665">
            <w:pPr>
              <w:pStyle w:val="NormalWeb"/>
              <w:jc w:val="center"/>
              <w:rPr>
                <w:rFonts w:ascii="Times New Roman" w:hAnsi="Times New Roman"/>
                <w:b/>
              </w:rPr>
            </w:pPr>
            <w:r>
              <w:rPr>
                <w:rFonts w:ascii="Times New Roman" w:hAnsi="Times New Roman"/>
                <w:b/>
              </w:rPr>
              <w:t>Class Assignments for EDUC 8</w:t>
            </w:r>
            <w:r w:rsidR="003C7665">
              <w:rPr>
                <w:rFonts w:ascii="Times New Roman" w:hAnsi="Times New Roman"/>
                <w:b/>
              </w:rPr>
              <w:t>02</w:t>
            </w:r>
          </w:p>
        </w:tc>
      </w:tr>
      <w:tr w:rsidR="00B224C3">
        <w:tblPrEx>
          <w:tblCellMar>
            <w:top w:w="0" w:type="dxa"/>
            <w:bottom w:w="0" w:type="dxa"/>
          </w:tblCellMar>
        </w:tblPrEx>
        <w:trPr>
          <w:trHeight w:val="759"/>
        </w:trPr>
        <w:tc>
          <w:tcPr>
            <w:tcW w:w="2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224C3" w:rsidRDefault="00B224C3">
            <w:pPr>
              <w:jc w:val="center"/>
              <w:rPr>
                <w:rFonts w:eastAsia="Arial Unicode MS"/>
                <w:color w:val="000000"/>
              </w:rPr>
            </w:pPr>
            <w:r>
              <w:rPr>
                <w:b/>
              </w:rPr>
              <w:t>Project</w:t>
            </w:r>
          </w:p>
        </w:tc>
        <w:tc>
          <w:tcPr>
            <w:tcW w:w="5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224C3" w:rsidRDefault="00F15F97">
            <w:pPr>
              <w:jc w:val="center"/>
              <w:rPr>
                <w:rFonts w:eastAsia="Arial Unicode MS"/>
                <w:color w:val="000000"/>
              </w:rPr>
            </w:pPr>
            <w:r>
              <w:rPr>
                <w:b/>
              </w:rPr>
              <w:t>Emphasis/</w:t>
            </w:r>
            <w:r w:rsidR="00B224C3">
              <w:rPr>
                <w:b/>
              </w:rPr>
              <w:t>Goal</w:t>
            </w:r>
          </w:p>
        </w:tc>
        <w:tc>
          <w:tcPr>
            <w:tcW w:w="9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224C3" w:rsidRDefault="00B224C3">
            <w:pPr>
              <w:jc w:val="center"/>
              <w:rPr>
                <w:rFonts w:eastAsia="Arial Unicode MS"/>
                <w:color w:val="000000"/>
              </w:rPr>
            </w:pPr>
            <w:r>
              <w:rPr>
                <w:b/>
              </w:rPr>
              <w:t xml:space="preserve">Percentage of Grade </w:t>
            </w:r>
          </w:p>
        </w:tc>
        <w:tc>
          <w:tcPr>
            <w:tcW w:w="107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224C3" w:rsidRDefault="00B224C3">
            <w:pPr>
              <w:jc w:val="center"/>
              <w:rPr>
                <w:rFonts w:eastAsia="Arial Unicode MS"/>
                <w:color w:val="000000"/>
              </w:rPr>
            </w:pPr>
            <w:r>
              <w:rPr>
                <w:b/>
              </w:rPr>
              <w:t>Due Date</w:t>
            </w:r>
          </w:p>
        </w:tc>
      </w:tr>
      <w:tr w:rsidR="00B224C3">
        <w:tblPrEx>
          <w:tblCellMar>
            <w:top w:w="0" w:type="dxa"/>
            <w:bottom w:w="0" w:type="dxa"/>
          </w:tblCellMar>
        </w:tblPrEx>
        <w:tc>
          <w:tcPr>
            <w:tcW w:w="2160" w:type="dxa"/>
            <w:tcBorders>
              <w:top w:val="thickThinLargeGap" w:sz="6" w:space="0" w:color="808080"/>
              <w:left w:val="thickThinLargeGap" w:sz="6" w:space="0" w:color="808080"/>
              <w:bottom w:val="thickThinLargeGap" w:sz="6" w:space="0" w:color="808080"/>
              <w:right w:val="thickThinLargeGap" w:sz="6" w:space="0" w:color="808080"/>
            </w:tcBorders>
          </w:tcPr>
          <w:p w:rsidR="00B224C3" w:rsidRDefault="00B224C3">
            <w:pPr>
              <w:jc w:val="center"/>
            </w:pPr>
          </w:p>
          <w:p w:rsidR="00B224C3" w:rsidRDefault="00B224C3">
            <w:pPr>
              <w:jc w:val="center"/>
            </w:pPr>
          </w:p>
          <w:p w:rsidR="00B224C3" w:rsidRDefault="000B60AC">
            <w:pPr>
              <w:jc w:val="center"/>
              <w:rPr>
                <w:rFonts w:eastAsia="Arial Unicode MS"/>
                <w:color w:val="000000"/>
              </w:rPr>
            </w:pPr>
            <w:r>
              <w:rPr>
                <w:rFonts w:eastAsia="Arial Unicode MS"/>
                <w:color w:val="000000"/>
              </w:rPr>
              <w:t xml:space="preserve">Book </w:t>
            </w:r>
            <w:r w:rsidR="00A43674">
              <w:rPr>
                <w:rFonts w:eastAsia="Arial Unicode MS"/>
                <w:color w:val="000000"/>
              </w:rPr>
              <w:t>Group Leadership Assignment</w:t>
            </w:r>
          </w:p>
        </w:tc>
        <w:tc>
          <w:tcPr>
            <w:tcW w:w="5940" w:type="dxa"/>
            <w:tcBorders>
              <w:top w:val="thickThinLargeGap" w:sz="6" w:space="0" w:color="808080"/>
              <w:left w:val="thickThinLargeGap" w:sz="6" w:space="0" w:color="808080"/>
              <w:bottom w:val="thickThinLargeGap" w:sz="6" w:space="0" w:color="808080"/>
              <w:right w:val="thickThinLargeGap" w:sz="6" w:space="0" w:color="808080"/>
            </w:tcBorders>
          </w:tcPr>
          <w:p w:rsidR="00B224C3" w:rsidRDefault="00B224C3" w:rsidP="000B60AC">
            <w:pPr>
              <w:rPr>
                <w:rFonts w:eastAsia="Arial Unicode MS"/>
                <w:i/>
                <w:color w:val="000000"/>
              </w:rPr>
            </w:pPr>
            <w:r>
              <w:t xml:space="preserve"> </w:t>
            </w:r>
            <w:r w:rsidR="00A43674">
              <w:t>Each student will select to be a member of one of four groups</w:t>
            </w:r>
            <w:r w:rsidR="00670D1B">
              <w:t>;</w:t>
            </w:r>
            <w:r w:rsidR="00A43674">
              <w:t xml:space="preserve"> each group will be responsible for </w:t>
            </w:r>
            <w:r w:rsidR="000B60AC">
              <w:t>facilitating</w:t>
            </w:r>
            <w:r w:rsidR="00A43674">
              <w:t xml:space="preserve"> a discussion during class that is focused on one of the following assigned books: </w:t>
            </w:r>
            <w:r w:rsidR="00A43674" w:rsidRPr="00A43674">
              <w:rPr>
                <w:i/>
              </w:rPr>
              <w:t>The Art of Power</w:t>
            </w:r>
            <w:r w:rsidR="00A43674">
              <w:t xml:space="preserve">, </w:t>
            </w:r>
            <w:r w:rsidR="00A43674" w:rsidRPr="00A43674">
              <w:rPr>
                <w:i/>
              </w:rPr>
              <w:t>Leading in a Culture of Change</w:t>
            </w:r>
            <w:r w:rsidR="00A43674">
              <w:t xml:space="preserve">, </w:t>
            </w:r>
            <w:r w:rsidR="00A43674" w:rsidRPr="00A43674">
              <w:rPr>
                <w:i/>
              </w:rPr>
              <w:t>Leadership and the New Science</w:t>
            </w:r>
            <w:r w:rsidR="00A43674">
              <w:t xml:space="preserve">, or </w:t>
            </w:r>
            <w:r w:rsidR="00A43674" w:rsidRPr="00A43674">
              <w:rPr>
                <w:i/>
              </w:rPr>
              <w:t>Five Minds for the Future</w:t>
            </w:r>
            <w:r w:rsidR="00A43674">
              <w:t xml:space="preserve">.  The criteria for the discussion group will be discussed in class. </w:t>
            </w:r>
          </w:p>
        </w:tc>
        <w:tc>
          <w:tcPr>
            <w:tcW w:w="900" w:type="dxa"/>
            <w:tcBorders>
              <w:top w:val="thickThinLargeGap" w:sz="6" w:space="0" w:color="808080"/>
              <w:left w:val="thickThinLargeGap" w:sz="6" w:space="0" w:color="808080"/>
              <w:bottom w:val="thickThinLargeGap" w:sz="6" w:space="0" w:color="808080"/>
              <w:right w:val="thickThinLargeGap" w:sz="6" w:space="0" w:color="808080"/>
            </w:tcBorders>
          </w:tcPr>
          <w:p w:rsidR="00B224C3" w:rsidRPr="009025A2" w:rsidRDefault="00B224C3"/>
          <w:p w:rsidR="00B224C3" w:rsidRPr="009025A2" w:rsidRDefault="00B224C3">
            <w:pPr>
              <w:jc w:val="center"/>
            </w:pPr>
          </w:p>
          <w:p w:rsidR="00B224C3" w:rsidRPr="009025A2" w:rsidRDefault="00B224C3">
            <w:pPr>
              <w:jc w:val="center"/>
            </w:pPr>
          </w:p>
          <w:p w:rsidR="00B224C3" w:rsidRPr="009025A2" w:rsidRDefault="00732078">
            <w:pPr>
              <w:jc w:val="center"/>
              <w:rPr>
                <w:rFonts w:eastAsia="Arial Unicode MS"/>
                <w:bCs/>
                <w:color w:val="000000"/>
              </w:rPr>
            </w:pPr>
            <w:r w:rsidRPr="009025A2">
              <w:rPr>
                <w:bCs/>
              </w:rPr>
              <w:t>2</w:t>
            </w:r>
            <w:r w:rsidR="00B224C3" w:rsidRPr="009025A2">
              <w:rPr>
                <w:bCs/>
              </w:rPr>
              <w:t>0 percent</w:t>
            </w:r>
          </w:p>
        </w:tc>
        <w:tc>
          <w:tcPr>
            <w:tcW w:w="1077" w:type="dxa"/>
            <w:tcBorders>
              <w:top w:val="thickThinLargeGap" w:sz="6" w:space="0" w:color="808080"/>
              <w:left w:val="thickThinLargeGap" w:sz="6" w:space="0" w:color="808080"/>
              <w:bottom w:val="thickThinLargeGap" w:sz="6" w:space="0" w:color="808080"/>
              <w:right w:val="thickThinLargeGap" w:sz="6" w:space="0" w:color="808080"/>
            </w:tcBorders>
          </w:tcPr>
          <w:p w:rsidR="00B224C3" w:rsidRDefault="00B224C3">
            <w:pPr>
              <w:pStyle w:val="Footer"/>
              <w:tabs>
                <w:tab w:val="clear" w:pos="4320"/>
                <w:tab w:val="clear" w:pos="8640"/>
              </w:tabs>
              <w:jc w:val="center"/>
            </w:pPr>
          </w:p>
          <w:p w:rsidR="00B224C3" w:rsidRDefault="00B224C3">
            <w:pPr>
              <w:pStyle w:val="Footer"/>
              <w:tabs>
                <w:tab w:val="clear" w:pos="4320"/>
                <w:tab w:val="clear" w:pos="8640"/>
              </w:tabs>
              <w:jc w:val="center"/>
            </w:pPr>
          </w:p>
          <w:p w:rsidR="00B224C3" w:rsidRPr="00491373" w:rsidRDefault="00A43674" w:rsidP="00A43674">
            <w:pPr>
              <w:pStyle w:val="Footer"/>
              <w:tabs>
                <w:tab w:val="clear" w:pos="4320"/>
                <w:tab w:val="clear" w:pos="8640"/>
              </w:tabs>
              <w:jc w:val="center"/>
              <w:rPr>
                <w:rFonts w:eastAsia="Arial Unicode MS"/>
                <w:color w:val="000000"/>
                <w:sz w:val="22"/>
                <w:szCs w:val="22"/>
              </w:rPr>
            </w:pPr>
            <w:r w:rsidRPr="00491373">
              <w:rPr>
                <w:sz w:val="22"/>
                <w:szCs w:val="22"/>
              </w:rPr>
              <w:t xml:space="preserve">As determined by group sign up </w:t>
            </w:r>
          </w:p>
        </w:tc>
      </w:tr>
      <w:tr w:rsidR="00B224C3">
        <w:tblPrEx>
          <w:tblCellMar>
            <w:top w:w="0" w:type="dxa"/>
            <w:bottom w:w="0" w:type="dxa"/>
          </w:tblCellMar>
        </w:tblPrEx>
        <w:tc>
          <w:tcPr>
            <w:tcW w:w="2160" w:type="dxa"/>
            <w:tcBorders>
              <w:top w:val="thickThinLargeGap" w:sz="6" w:space="0" w:color="808080"/>
              <w:left w:val="thickThinLargeGap" w:sz="6" w:space="0" w:color="808080"/>
              <w:bottom w:val="thickThinLargeGap" w:sz="6" w:space="0" w:color="808080"/>
              <w:right w:val="thickThinLargeGap" w:sz="6" w:space="0" w:color="808080"/>
            </w:tcBorders>
          </w:tcPr>
          <w:p w:rsidR="00B224C3" w:rsidRDefault="00B224C3">
            <w:pPr>
              <w:rPr>
                <w:i/>
                <w:sz w:val="20"/>
              </w:rPr>
            </w:pPr>
          </w:p>
          <w:p w:rsidR="00670D1B" w:rsidRDefault="00670D1B">
            <w:pPr>
              <w:rPr>
                <w:i/>
                <w:sz w:val="20"/>
              </w:rPr>
            </w:pPr>
          </w:p>
          <w:p w:rsidR="00B224C3" w:rsidRPr="00670D1B" w:rsidRDefault="009907CB" w:rsidP="00670D1B">
            <w:pPr>
              <w:jc w:val="center"/>
            </w:pPr>
            <w:r>
              <w:t xml:space="preserve">Reading Responses </w:t>
            </w:r>
            <w:r w:rsidR="00670D1B">
              <w:t xml:space="preserve"> </w:t>
            </w:r>
          </w:p>
          <w:p w:rsidR="00B224C3" w:rsidRDefault="00B224C3" w:rsidP="00670D1B">
            <w:pPr>
              <w:jc w:val="center"/>
              <w:rPr>
                <w:i/>
                <w:sz w:val="20"/>
              </w:rPr>
            </w:pPr>
          </w:p>
        </w:tc>
        <w:tc>
          <w:tcPr>
            <w:tcW w:w="5940" w:type="dxa"/>
            <w:tcBorders>
              <w:top w:val="thickThinLargeGap" w:sz="6" w:space="0" w:color="808080"/>
              <w:left w:val="thickThinLargeGap" w:sz="6" w:space="0" w:color="808080"/>
              <w:bottom w:val="thickThinLargeGap" w:sz="6" w:space="0" w:color="808080"/>
              <w:right w:val="thickThinLargeGap" w:sz="6" w:space="0" w:color="808080"/>
            </w:tcBorders>
          </w:tcPr>
          <w:p w:rsidR="00CE7922" w:rsidRDefault="00062620" w:rsidP="00670D1B">
            <w:pPr>
              <w:rPr>
                <w:iCs/>
              </w:rPr>
            </w:pPr>
            <w:r>
              <w:rPr>
                <w:iCs/>
              </w:rPr>
              <w:t>Write a response to course readings that addresses the following two topics.  Each response should be no more</w:t>
            </w:r>
            <w:r w:rsidR="00670D1B">
              <w:rPr>
                <w:iCs/>
              </w:rPr>
              <w:t xml:space="preserve"> than 5 pages</w:t>
            </w:r>
            <w:r>
              <w:rPr>
                <w:iCs/>
              </w:rPr>
              <w:t>, double-spaced, and include specific references to course readings.</w:t>
            </w:r>
          </w:p>
          <w:p w:rsidR="00B224C3" w:rsidRDefault="00062620" w:rsidP="00062620">
            <w:pPr>
              <w:numPr>
                <w:ilvl w:val="0"/>
                <w:numId w:val="17"/>
              </w:numPr>
              <w:rPr>
                <w:iCs/>
              </w:rPr>
            </w:pPr>
            <w:r>
              <w:rPr>
                <w:iCs/>
              </w:rPr>
              <w:t>For Feb. 10</w:t>
            </w:r>
            <w:r w:rsidRPr="00062620">
              <w:rPr>
                <w:iCs/>
                <w:vertAlign w:val="superscript"/>
              </w:rPr>
              <w:t>th</w:t>
            </w:r>
            <w:r>
              <w:rPr>
                <w:iCs/>
              </w:rPr>
              <w:t>, address the concept of Power</w:t>
            </w:r>
            <w:r w:rsidR="00670D1B">
              <w:rPr>
                <w:iCs/>
              </w:rPr>
              <w:t xml:space="preserve">:  “Leading is more than getting somebody to do something or getting somebody to believe in something.” </w:t>
            </w:r>
          </w:p>
          <w:p w:rsidR="00062620" w:rsidRDefault="00062620" w:rsidP="006E683D">
            <w:pPr>
              <w:numPr>
                <w:ilvl w:val="0"/>
                <w:numId w:val="17"/>
              </w:numPr>
              <w:rPr>
                <w:iCs/>
              </w:rPr>
            </w:pPr>
            <w:r>
              <w:rPr>
                <w:iCs/>
              </w:rPr>
              <w:t>For March 24</w:t>
            </w:r>
            <w:r w:rsidRPr="00062620">
              <w:rPr>
                <w:iCs/>
                <w:vertAlign w:val="superscript"/>
              </w:rPr>
              <w:t>th</w:t>
            </w:r>
            <w:r>
              <w:rPr>
                <w:iCs/>
              </w:rPr>
              <w:t xml:space="preserve">, address new perspectives for consideration that you have gained </w:t>
            </w:r>
            <w:r w:rsidR="00142E20">
              <w:rPr>
                <w:iCs/>
              </w:rPr>
              <w:t>from the Gardner, Wheatley, and article</w:t>
            </w:r>
            <w:r w:rsidR="006E683D">
              <w:rPr>
                <w:iCs/>
              </w:rPr>
              <w:t xml:space="preserve"> readings</w:t>
            </w:r>
            <w:r w:rsidR="00142E20">
              <w:rPr>
                <w:iCs/>
              </w:rPr>
              <w:t>. Discuss how the</w:t>
            </w:r>
            <w:r w:rsidR="006E683D">
              <w:rPr>
                <w:iCs/>
              </w:rPr>
              <w:t>se</w:t>
            </w:r>
            <w:r w:rsidR="00142E20">
              <w:rPr>
                <w:iCs/>
              </w:rPr>
              <w:t xml:space="preserve"> will inform your emergent decision-making process.</w:t>
            </w:r>
          </w:p>
        </w:tc>
        <w:tc>
          <w:tcPr>
            <w:tcW w:w="900" w:type="dxa"/>
            <w:tcBorders>
              <w:top w:val="thickThinLargeGap" w:sz="6" w:space="0" w:color="808080"/>
              <w:left w:val="thickThinLargeGap" w:sz="6" w:space="0" w:color="808080"/>
              <w:bottom w:val="thickThinLargeGap" w:sz="6" w:space="0" w:color="808080"/>
              <w:right w:val="thickThinLargeGap" w:sz="6" w:space="0" w:color="808080"/>
            </w:tcBorders>
          </w:tcPr>
          <w:p w:rsidR="00B224C3" w:rsidRPr="009025A2" w:rsidRDefault="00B224C3">
            <w:pPr>
              <w:jc w:val="center"/>
              <w:rPr>
                <w:rFonts w:eastAsia="Arial Unicode MS"/>
                <w:bCs/>
                <w:color w:val="000000"/>
              </w:rPr>
            </w:pPr>
          </w:p>
          <w:p w:rsidR="00732078" w:rsidRPr="009025A2" w:rsidRDefault="00732078">
            <w:pPr>
              <w:jc w:val="center"/>
              <w:rPr>
                <w:rFonts w:eastAsia="Arial Unicode MS"/>
                <w:bCs/>
                <w:color w:val="000000"/>
              </w:rPr>
            </w:pPr>
          </w:p>
          <w:p w:rsidR="00B224C3" w:rsidRPr="009025A2" w:rsidRDefault="00982263">
            <w:pPr>
              <w:jc w:val="center"/>
              <w:rPr>
                <w:rFonts w:eastAsia="Arial Unicode MS"/>
                <w:bCs/>
                <w:color w:val="000000"/>
              </w:rPr>
            </w:pPr>
            <w:r w:rsidRPr="009025A2">
              <w:rPr>
                <w:rFonts w:eastAsia="Arial Unicode MS"/>
                <w:bCs/>
                <w:color w:val="000000"/>
              </w:rPr>
              <w:t>2</w:t>
            </w:r>
            <w:r w:rsidR="00B224C3" w:rsidRPr="009025A2">
              <w:rPr>
                <w:rFonts w:eastAsia="Arial Unicode MS"/>
                <w:bCs/>
                <w:color w:val="000000"/>
              </w:rPr>
              <w:t>0 percent</w:t>
            </w:r>
          </w:p>
          <w:p w:rsidR="00142E20" w:rsidRDefault="00062620" w:rsidP="00982263">
            <w:pPr>
              <w:jc w:val="center"/>
              <w:rPr>
                <w:rFonts w:eastAsia="Arial Unicode MS"/>
                <w:bCs/>
                <w:color w:val="000000"/>
              </w:rPr>
            </w:pPr>
            <w:r>
              <w:rPr>
                <w:rFonts w:eastAsia="Arial Unicode MS"/>
                <w:bCs/>
                <w:color w:val="000000"/>
              </w:rPr>
              <w:t xml:space="preserve"> </w:t>
            </w:r>
          </w:p>
          <w:p w:rsidR="00982263" w:rsidRPr="009025A2" w:rsidRDefault="00062620" w:rsidP="00982263">
            <w:pPr>
              <w:jc w:val="center"/>
              <w:rPr>
                <w:rFonts w:eastAsia="Arial Unicode MS"/>
                <w:bCs/>
                <w:color w:val="000000"/>
              </w:rPr>
            </w:pPr>
            <w:r>
              <w:rPr>
                <w:rFonts w:eastAsia="Arial Unicode MS"/>
                <w:bCs/>
                <w:color w:val="000000"/>
              </w:rPr>
              <w:t>(10 points each)</w:t>
            </w:r>
          </w:p>
        </w:tc>
        <w:tc>
          <w:tcPr>
            <w:tcW w:w="1077" w:type="dxa"/>
            <w:tcBorders>
              <w:top w:val="thickThinLargeGap" w:sz="6" w:space="0" w:color="808080"/>
              <w:left w:val="thickThinLargeGap" w:sz="6" w:space="0" w:color="808080"/>
              <w:bottom w:val="thickThinLargeGap" w:sz="6" w:space="0" w:color="808080"/>
              <w:right w:val="thickThinLargeGap" w:sz="6" w:space="0" w:color="808080"/>
            </w:tcBorders>
          </w:tcPr>
          <w:p w:rsidR="00B224C3" w:rsidRDefault="00B224C3">
            <w:pPr>
              <w:jc w:val="center"/>
              <w:rPr>
                <w:rFonts w:eastAsia="Arial Unicode MS"/>
                <w:color w:val="000000"/>
              </w:rPr>
            </w:pPr>
          </w:p>
          <w:p w:rsidR="00732078" w:rsidRDefault="00982263" w:rsidP="00670D1B">
            <w:pPr>
              <w:jc w:val="center"/>
              <w:rPr>
                <w:rFonts w:eastAsia="Arial Unicode MS"/>
                <w:color w:val="000000"/>
              </w:rPr>
            </w:pPr>
            <w:r>
              <w:rPr>
                <w:rFonts w:eastAsia="Arial Unicode MS"/>
                <w:color w:val="000000"/>
              </w:rPr>
              <w:t xml:space="preserve">Due </w:t>
            </w:r>
            <w:r w:rsidR="00142E20">
              <w:rPr>
                <w:rFonts w:eastAsia="Arial Unicode MS"/>
                <w:color w:val="000000"/>
              </w:rPr>
              <w:t xml:space="preserve">via email </w:t>
            </w:r>
            <w:r w:rsidR="00670D1B">
              <w:rPr>
                <w:rFonts w:eastAsia="Arial Unicode MS"/>
                <w:color w:val="000000"/>
              </w:rPr>
              <w:t>on</w:t>
            </w:r>
          </w:p>
          <w:p w:rsidR="00142E20" w:rsidRDefault="00142E20" w:rsidP="00670D1B">
            <w:pPr>
              <w:jc w:val="center"/>
              <w:rPr>
                <w:rFonts w:eastAsia="Arial Unicode MS"/>
                <w:color w:val="000000"/>
              </w:rPr>
            </w:pPr>
          </w:p>
          <w:p w:rsidR="00670D1B" w:rsidRDefault="00670D1B" w:rsidP="00062620">
            <w:pPr>
              <w:jc w:val="center"/>
              <w:rPr>
                <w:rFonts w:eastAsia="Arial Unicode MS"/>
                <w:b/>
                <w:color w:val="000000"/>
              </w:rPr>
            </w:pPr>
            <w:r w:rsidRPr="00670D1B">
              <w:rPr>
                <w:rFonts w:eastAsia="Arial Unicode MS"/>
                <w:b/>
                <w:color w:val="000000"/>
              </w:rPr>
              <w:t>Feb. 1</w:t>
            </w:r>
            <w:r w:rsidR="00062620">
              <w:rPr>
                <w:rFonts w:eastAsia="Arial Unicode MS"/>
                <w:b/>
                <w:color w:val="000000"/>
              </w:rPr>
              <w:t>0</w:t>
            </w:r>
          </w:p>
          <w:p w:rsidR="00062620" w:rsidRDefault="00062620" w:rsidP="00062620">
            <w:pPr>
              <w:jc w:val="center"/>
              <w:rPr>
                <w:rFonts w:eastAsia="Arial Unicode MS"/>
                <w:b/>
                <w:color w:val="000000"/>
              </w:rPr>
            </w:pPr>
            <w:r>
              <w:rPr>
                <w:rFonts w:eastAsia="Arial Unicode MS"/>
                <w:b/>
                <w:color w:val="000000"/>
              </w:rPr>
              <w:t xml:space="preserve">&amp; </w:t>
            </w:r>
          </w:p>
          <w:p w:rsidR="00062620" w:rsidRPr="00670D1B" w:rsidRDefault="00062620" w:rsidP="00062620">
            <w:pPr>
              <w:jc w:val="center"/>
              <w:rPr>
                <w:rFonts w:eastAsia="Arial Unicode MS"/>
                <w:b/>
                <w:color w:val="000000"/>
              </w:rPr>
            </w:pPr>
            <w:r>
              <w:rPr>
                <w:rFonts w:eastAsia="Arial Unicode MS"/>
                <w:b/>
                <w:color w:val="000000"/>
              </w:rPr>
              <w:t>March 24</w:t>
            </w:r>
          </w:p>
        </w:tc>
      </w:tr>
      <w:tr w:rsidR="00A43674">
        <w:tblPrEx>
          <w:tblCellMar>
            <w:top w:w="0" w:type="dxa"/>
            <w:bottom w:w="0" w:type="dxa"/>
          </w:tblCellMar>
        </w:tblPrEx>
        <w:tc>
          <w:tcPr>
            <w:tcW w:w="2160" w:type="dxa"/>
            <w:tcBorders>
              <w:top w:val="thickThinLargeGap" w:sz="6" w:space="0" w:color="808080"/>
              <w:left w:val="thickThinLargeGap" w:sz="6" w:space="0" w:color="808080"/>
              <w:bottom w:val="thickThinLargeGap" w:sz="6" w:space="0" w:color="808080"/>
              <w:right w:val="thickThinLargeGap" w:sz="6" w:space="0" w:color="808080"/>
            </w:tcBorders>
          </w:tcPr>
          <w:p w:rsidR="00A43674" w:rsidRPr="00CE7922" w:rsidRDefault="00670D1B" w:rsidP="00670D1B">
            <w:pPr>
              <w:jc w:val="center"/>
            </w:pPr>
            <w:r w:rsidRPr="00CE7922">
              <w:lastRenderedPageBreak/>
              <w:t>Analysis Paper</w:t>
            </w:r>
          </w:p>
        </w:tc>
        <w:tc>
          <w:tcPr>
            <w:tcW w:w="5940" w:type="dxa"/>
            <w:tcBorders>
              <w:top w:val="thickThinLargeGap" w:sz="6" w:space="0" w:color="808080"/>
              <w:left w:val="thickThinLargeGap" w:sz="6" w:space="0" w:color="808080"/>
              <w:bottom w:val="thickThinLargeGap" w:sz="6" w:space="0" w:color="808080"/>
              <w:right w:val="thickThinLargeGap" w:sz="6" w:space="0" w:color="808080"/>
            </w:tcBorders>
          </w:tcPr>
          <w:p w:rsidR="00A43674" w:rsidRDefault="00CE7922" w:rsidP="004250DB">
            <w:r>
              <w:t xml:space="preserve">Use Fullen’s model to analyze President Obama’s </w:t>
            </w:r>
            <w:r w:rsidR="000B60AC">
              <w:t>State of the Union Address</w:t>
            </w:r>
            <w:r w:rsidR="00A84679">
              <w:t xml:space="preserve">. </w:t>
            </w:r>
            <w:r>
              <w:t xml:space="preserve">Your paper should be </w:t>
            </w:r>
            <w:r w:rsidR="000B60AC">
              <w:t xml:space="preserve">no longer than </w:t>
            </w:r>
            <w:r>
              <w:t xml:space="preserve">5 pages in length. </w:t>
            </w:r>
          </w:p>
        </w:tc>
        <w:tc>
          <w:tcPr>
            <w:tcW w:w="900" w:type="dxa"/>
            <w:tcBorders>
              <w:top w:val="thickThinLargeGap" w:sz="6" w:space="0" w:color="808080"/>
              <w:left w:val="thickThinLargeGap" w:sz="6" w:space="0" w:color="808080"/>
              <w:bottom w:val="thickThinLargeGap" w:sz="6" w:space="0" w:color="808080"/>
              <w:right w:val="thickThinLargeGap" w:sz="6" w:space="0" w:color="808080"/>
            </w:tcBorders>
          </w:tcPr>
          <w:p w:rsidR="00A43674" w:rsidRPr="009025A2" w:rsidRDefault="00670D1B">
            <w:pPr>
              <w:jc w:val="center"/>
              <w:rPr>
                <w:rFonts w:eastAsia="Arial Unicode MS"/>
                <w:bCs/>
                <w:color w:val="000000"/>
              </w:rPr>
            </w:pPr>
            <w:r>
              <w:rPr>
                <w:rFonts w:eastAsia="Arial Unicode MS"/>
                <w:bCs/>
                <w:color w:val="000000"/>
              </w:rPr>
              <w:t>20 percent</w:t>
            </w:r>
          </w:p>
        </w:tc>
        <w:tc>
          <w:tcPr>
            <w:tcW w:w="1077" w:type="dxa"/>
            <w:tcBorders>
              <w:top w:val="thickThinLargeGap" w:sz="6" w:space="0" w:color="808080"/>
              <w:left w:val="thickThinLargeGap" w:sz="6" w:space="0" w:color="808080"/>
              <w:bottom w:val="thickThinLargeGap" w:sz="6" w:space="0" w:color="808080"/>
              <w:right w:val="thickThinLargeGap" w:sz="6" w:space="0" w:color="808080"/>
            </w:tcBorders>
          </w:tcPr>
          <w:p w:rsidR="00A43674" w:rsidRDefault="00CE7922" w:rsidP="006E683D">
            <w:pPr>
              <w:jc w:val="center"/>
              <w:rPr>
                <w:rFonts w:eastAsia="Arial Unicode MS"/>
                <w:color w:val="000000"/>
              </w:rPr>
            </w:pPr>
            <w:r>
              <w:rPr>
                <w:rFonts w:eastAsia="Arial Unicode MS"/>
                <w:color w:val="000000"/>
              </w:rPr>
              <w:t xml:space="preserve">Due on </w:t>
            </w:r>
            <w:r w:rsidR="00142E20">
              <w:rPr>
                <w:rFonts w:eastAsia="Arial Unicode MS"/>
                <w:b/>
                <w:color w:val="000000"/>
              </w:rPr>
              <w:t xml:space="preserve">Feb. </w:t>
            </w:r>
            <w:r w:rsidRPr="00CE7922">
              <w:rPr>
                <w:rFonts w:eastAsia="Arial Unicode MS"/>
                <w:b/>
                <w:color w:val="000000"/>
              </w:rPr>
              <w:t>2</w:t>
            </w:r>
            <w:r w:rsidR="00142E20">
              <w:rPr>
                <w:rFonts w:eastAsia="Arial Unicode MS"/>
                <w:b/>
                <w:color w:val="000000"/>
              </w:rPr>
              <w:t>4</w:t>
            </w:r>
          </w:p>
        </w:tc>
      </w:tr>
      <w:tr w:rsidR="00670D1B">
        <w:tblPrEx>
          <w:tblCellMar>
            <w:top w:w="0" w:type="dxa"/>
            <w:bottom w:w="0" w:type="dxa"/>
          </w:tblCellMar>
        </w:tblPrEx>
        <w:tc>
          <w:tcPr>
            <w:tcW w:w="2160" w:type="dxa"/>
            <w:tcBorders>
              <w:top w:val="thickThinLargeGap" w:sz="6" w:space="0" w:color="808080"/>
              <w:left w:val="thickThinLargeGap" w:sz="6" w:space="0" w:color="808080"/>
              <w:bottom w:val="thickThinLargeGap" w:sz="6" w:space="0" w:color="808080"/>
              <w:right w:val="thickThinLargeGap" w:sz="6" w:space="0" w:color="808080"/>
            </w:tcBorders>
          </w:tcPr>
          <w:p w:rsidR="00CE7922" w:rsidRDefault="00CE7922" w:rsidP="00CE7922">
            <w:pPr>
              <w:jc w:val="center"/>
            </w:pPr>
          </w:p>
          <w:p w:rsidR="00670D1B" w:rsidRDefault="00CE7922" w:rsidP="00CE7922">
            <w:pPr>
              <w:jc w:val="center"/>
            </w:pPr>
            <w:r>
              <w:t>Movie Assignment</w:t>
            </w:r>
          </w:p>
          <w:p w:rsidR="00CE7922" w:rsidRPr="00CE7922" w:rsidRDefault="009907CB" w:rsidP="009907CB">
            <w:pPr>
              <w:jc w:val="center"/>
            </w:pPr>
            <w:r>
              <w:t xml:space="preserve"> </w:t>
            </w:r>
            <w:r w:rsidR="00CE7922">
              <w:t>Essay</w:t>
            </w:r>
          </w:p>
        </w:tc>
        <w:tc>
          <w:tcPr>
            <w:tcW w:w="5940" w:type="dxa"/>
            <w:tcBorders>
              <w:top w:val="thickThinLargeGap" w:sz="6" w:space="0" w:color="808080"/>
              <w:left w:val="thickThinLargeGap" w:sz="6" w:space="0" w:color="808080"/>
              <w:bottom w:val="thickThinLargeGap" w:sz="6" w:space="0" w:color="808080"/>
              <w:right w:val="thickThinLargeGap" w:sz="6" w:space="0" w:color="808080"/>
            </w:tcBorders>
          </w:tcPr>
          <w:p w:rsidR="00670D1B" w:rsidRDefault="00CE7922" w:rsidP="00CE7922">
            <w:r>
              <w:t xml:space="preserve">Get out your popcorn and watch one of the movies on the list accompanying this syllabus. Then, write a 4 page essay in which you </w:t>
            </w:r>
            <w:r w:rsidR="004250DB">
              <w:t>discuss</w:t>
            </w:r>
            <w:r>
              <w:t xml:space="preserve"> the leadership style of one or two of the characters in the movie.  </w:t>
            </w:r>
            <w:r w:rsidR="004250DB">
              <w:t xml:space="preserve">Make specific </w:t>
            </w:r>
            <w:r>
              <w:t xml:space="preserve">connections to course readings in your response.  </w:t>
            </w:r>
          </w:p>
          <w:p w:rsidR="00CE7922" w:rsidRDefault="00CE7922" w:rsidP="00CE7922"/>
        </w:tc>
        <w:tc>
          <w:tcPr>
            <w:tcW w:w="900" w:type="dxa"/>
            <w:tcBorders>
              <w:top w:val="thickThinLargeGap" w:sz="6" w:space="0" w:color="808080"/>
              <w:left w:val="thickThinLargeGap" w:sz="6" w:space="0" w:color="808080"/>
              <w:bottom w:val="thickThinLargeGap" w:sz="6" w:space="0" w:color="808080"/>
              <w:right w:val="thickThinLargeGap" w:sz="6" w:space="0" w:color="808080"/>
            </w:tcBorders>
          </w:tcPr>
          <w:p w:rsidR="00CE7922" w:rsidRDefault="00CE7922">
            <w:pPr>
              <w:jc w:val="center"/>
              <w:rPr>
                <w:rFonts w:eastAsia="Arial Unicode MS"/>
                <w:bCs/>
                <w:color w:val="000000"/>
              </w:rPr>
            </w:pPr>
          </w:p>
          <w:p w:rsidR="00670D1B" w:rsidRPr="009025A2" w:rsidRDefault="00491373">
            <w:pPr>
              <w:jc w:val="center"/>
              <w:rPr>
                <w:rFonts w:eastAsia="Arial Unicode MS"/>
                <w:bCs/>
                <w:color w:val="000000"/>
              </w:rPr>
            </w:pPr>
            <w:r>
              <w:rPr>
                <w:rFonts w:eastAsia="Arial Unicode MS"/>
                <w:bCs/>
                <w:color w:val="000000"/>
              </w:rPr>
              <w:t>1</w:t>
            </w:r>
            <w:r w:rsidR="00670D1B">
              <w:rPr>
                <w:rFonts w:eastAsia="Arial Unicode MS"/>
                <w:bCs/>
                <w:color w:val="000000"/>
              </w:rPr>
              <w:t>0 percent</w:t>
            </w:r>
          </w:p>
        </w:tc>
        <w:tc>
          <w:tcPr>
            <w:tcW w:w="1077" w:type="dxa"/>
            <w:tcBorders>
              <w:top w:val="thickThinLargeGap" w:sz="6" w:space="0" w:color="808080"/>
              <w:left w:val="thickThinLargeGap" w:sz="6" w:space="0" w:color="808080"/>
              <w:bottom w:val="thickThinLargeGap" w:sz="6" w:space="0" w:color="808080"/>
              <w:right w:val="thickThinLargeGap" w:sz="6" w:space="0" w:color="808080"/>
            </w:tcBorders>
          </w:tcPr>
          <w:p w:rsidR="00670D1B" w:rsidRDefault="00670D1B">
            <w:pPr>
              <w:jc w:val="center"/>
              <w:rPr>
                <w:rFonts w:eastAsia="Arial Unicode MS"/>
                <w:color w:val="000000"/>
              </w:rPr>
            </w:pPr>
          </w:p>
          <w:p w:rsidR="00CE7922" w:rsidRDefault="00CE7922" w:rsidP="00142E20">
            <w:pPr>
              <w:jc w:val="center"/>
              <w:rPr>
                <w:rFonts w:eastAsia="Arial Unicode MS"/>
                <w:color w:val="000000"/>
              </w:rPr>
            </w:pPr>
            <w:r>
              <w:rPr>
                <w:rFonts w:eastAsia="Arial Unicode MS"/>
                <w:color w:val="000000"/>
              </w:rPr>
              <w:t xml:space="preserve">Due on </w:t>
            </w:r>
            <w:r w:rsidRPr="00CE7922">
              <w:rPr>
                <w:rFonts w:eastAsia="Arial Unicode MS"/>
                <w:b/>
                <w:color w:val="000000"/>
              </w:rPr>
              <w:t xml:space="preserve">April </w:t>
            </w:r>
            <w:r w:rsidR="003E5F1C">
              <w:rPr>
                <w:rFonts w:eastAsia="Arial Unicode MS"/>
                <w:b/>
                <w:color w:val="000000"/>
              </w:rPr>
              <w:t>7</w:t>
            </w:r>
          </w:p>
        </w:tc>
      </w:tr>
      <w:tr w:rsidR="00B224C3">
        <w:tblPrEx>
          <w:tblCellMar>
            <w:top w:w="0" w:type="dxa"/>
            <w:bottom w:w="0" w:type="dxa"/>
          </w:tblCellMar>
        </w:tblPrEx>
        <w:tc>
          <w:tcPr>
            <w:tcW w:w="2160" w:type="dxa"/>
            <w:tcBorders>
              <w:top w:val="thickThinLargeGap" w:sz="6" w:space="0" w:color="808080"/>
              <w:left w:val="thickThinLargeGap" w:sz="6" w:space="0" w:color="808080"/>
              <w:bottom w:val="thickThinLargeGap" w:sz="6" w:space="0" w:color="808080"/>
              <w:right w:val="thickThinLargeGap" w:sz="6" w:space="0" w:color="808080"/>
            </w:tcBorders>
          </w:tcPr>
          <w:p w:rsidR="00CE7922" w:rsidRDefault="00CE7922">
            <w:pPr>
              <w:jc w:val="center"/>
            </w:pPr>
          </w:p>
          <w:p w:rsidR="00491373" w:rsidRDefault="00491373">
            <w:pPr>
              <w:jc w:val="center"/>
            </w:pPr>
          </w:p>
          <w:p w:rsidR="00B224C3" w:rsidRPr="00F15F97" w:rsidRDefault="00A43674">
            <w:pPr>
              <w:jc w:val="center"/>
            </w:pPr>
            <w:r>
              <w:t>Final Essay</w:t>
            </w:r>
          </w:p>
        </w:tc>
        <w:tc>
          <w:tcPr>
            <w:tcW w:w="5940" w:type="dxa"/>
            <w:tcBorders>
              <w:top w:val="thickThinLargeGap" w:sz="6" w:space="0" w:color="808080"/>
              <w:left w:val="thickThinLargeGap" w:sz="6" w:space="0" w:color="808080"/>
              <w:bottom w:val="thickThinLargeGap" w:sz="6" w:space="0" w:color="808080"/>
              <w:right w:val="thickThinLargeGap" w:sz="6" w:space="0" w:color="808080"/>
            </w:tcBorders>
          </w:tcPr>
          <w:p w:rsidR="00B12EA4" w:rsidRDefault="002869E7" w:rsidP="00B12EA4">
            <w:pPr>
              <w:rPr>
                <w:iCs/>
              </w:rPr>
            </w:pPr>
            <w:r>
              <w:rPr>
                <w:iCs/>
              </w:rPr>
              <w:t xml:space="preserve">The purpose of this final assignment is to provide you with an opportunity to </w:t>
            </w:r>
            <w:r w:rsidR="00142E20">
              <w:rPr>
                <w:iCs/>
              </w:rPr>
              <w:t xml:space="preserve">synthesize course readings as you </w:t>
            </w:r>
            <w:r>
              <w:rPr>
                <w:iCs/>
              </w:rPr>
              <w:t xml:space="preserve">consider where you are as a leader at this point in your doctoral program. </w:t>
            </w:r>
            <w:r w:rsidR="00B12EA4">
              <w:rPr>
                <w:iCs/>
              </w:rPr>
              <w:t xml:space="preserve">It is designed to be included in your Doctoral Portfolio. </w:t>
            </w:r>
          </w:p>
          <w:p w:rsidR="00B224C3" w:rsidRDefault="002869E7" w:rsidP="00491373">
            <w:pPr>
              <w:rPr>
                <w:iCs/>
              </w:rPr>
            </w:pPr>
            <w:r>
              <w:rPr>
                <w:iCs/>
              </w:rPr>
              <w:t>Please prepare a final paper of no more than 10 pages</w:t>
            </w:r>
            <w:r w:rsidR="000B60AC">
              <w:rPr>
                <w:iCs/>
              </w:rPr>
              <w:t xml:space="preserve"> (not including references)</w:t>
            </w:r>
            <w:r>
              <w:rPr>
                <w:iCs/>
              </w:rPr>
              <w:t xml:space="preserve">, double-spaced, in which you identify from our </w:t>
            </w:r>
            <w:r w:rsidR="00B12EA4">
              <w:rPr>
                <w:iCs/>
              </w:rPr>
              <w:t xml:space="preserve">course </w:t>
            </w:r>
            <w:r>
              <w:rPr>
                <w:iCs/>
              </w:rPr>
              <w:t xml:space="preserve">readings </w:t>
            </w:r>
            <w:r w:rsidR="00B12EA4">
              <w:rPr>
                <w:iCs/>
              </w:rPr>
              <w:t xml:space="preserve">and discussions </w:t>
            </w:r>
            <w:r>
              <w:rPr>
                <w:iCs/>
              </w:rPr>
              <w:t xml:space="preserve">the most essential </w:t>
            </w:r>
            <w:r w:rsidR="00B12EA4">
              <w:rPr>
                <w:iCs/>
              </w:rPr>
              <w:t xml:space="preserve">attributes of a leader and why you consider them the most essential. </w:t>
            </w:r>
            <w:r w:rsidR="00491373">
              <w:rPr>
                <w:iCs/>
              </w:rPr>
              <w:t>As you r</w:t>
            </w:r>
            <w:r w:rsidR="00B12EA4">
              <w:rPr>
                <w:iCs/>
              </w:rPr>
              <w:t>eflect on your beliefs</w:t>
            </w:r>
            <w:r w:rsidR="00491373">
              <w:rPr>
                <w:iCs/>
              </w:rPr>
              <w:t xml:space="preserve">, discuss your leadership goals as they relate to your doctoral study and </w:t>
            </w:r>
            <w:r w:rsidR="00B12EA4">
              <w:rPr>
                <w:iCs/>
              </w:rPr>
              <w:t xml:space="preserve">estimate where you are in your leadership pathway </w:t>
            </w:r>
            <w:r w:rsidR="00491373">
              <w:rPr>
                <w:iCs/>
              </w:rPr>
              <w:t xml:space="preserve">toward achieving these goals </w:t>
            </w:r>
            <w:r w:rsidR="00B12EA4">
              <w:rPr>
                <w:iCs/>
              </w:rPr>
              <w:t xml:space="preserve">and what you </w:t>
            </w:r>
            <w:r w:rsidR="00491373">
              <w:rPr>
                <w:iCs/>
              </w:rPr>
              <w:t xml:space="preserve">will </w:t>
            </w:r>
            <w:r w:rsidR="00B12EA4">
              <w:rPr>
                <w:iCs/>
              </w:rPr>
              <w:t xml:space="preserve">need to </w:t>
            </w:r>
            <w:r w:rsidR="00491373">
              <w:rPr>
                <w:iCs/>
              </w:rPr>
              <w:t>focus on</w:t>
            </w:r>
            <w:r w:rsidR="00B12EA4">
              <w:rPr>
                <w:iCs/>
              </w:rPr>
              <w:t xml:space="preserve">/develop during the remainder of the </w:t>
            </w:r>
            <w:r w:rsidR="000B60AC">
              <w:rPr>
                <w:iCs/>
              </w:rPr>
              <w:t xml:space="preserve">Ph.D. </w:t>
            </w:r>
            <w:r w:rsidR="00B12EA4">
              <w:rPr>
                <w:iCs/>
              </w:rPr>
              <w:t xml:space="preserve">program. </w:t>
            </w:r>
            <w:r>
              <w:rPr>
                <w:iCs/>
              </w:rPr>
              <w:t xml:space="preserve"> </w:t>
            </w:r>
          </w:p>
        </w:tc>
        <w:tc>
          <w:tcPr>
            <w:tcW w:w="900" w:type="dxa"/>
            <w:tcBorders>
              <w:top w:val="thickThinLargeGap" w:sz="6" w:space="0" w:color="808080"/>
              <w:left w:val="thickThinLargeGap" w:sz="6" w:space="0" w:color="808080"/>
              <w:bottom w:val="thickThinLargeGap" w:sz="6" w:space="0" w:color="808080"/>
              <w:right w:val="thickThinLargeGap" w:sz="6" w:space="0" w:color="808080"/>
            </w:tcBorders>
          </w:tcPr>
          <w:p w:rsidR="00491373" w:rsidRDefault="00491373" w:rsidP="009025A2">
            <w:pPr>
              <w:jc w:val="center"/>
              <w:rPr>
                <w:rFonts w:eastAsia="Arial Unicode MS"/>
                <w:bCs/>
                <w:color w:val="000000"/>
              </w:rPr>
            </w:pPr>
          </w:p>
          <w:p w:rsidR="00491373" w:rsidRDefault="00491373" w:rsidP="009025A2">
            <w:pPr>
              <w:jc w:val="center"/>
              <w:rPr>
                <w:rFonts w:eastAsia="Arial Unicode MS"/>
                <w:bCs/>
                <w:color w:val="000000"/>
              </w:rPr>
            </w:pPr>
          </w:p>
          <w:p w:rsidR="00491373" w:rsidRDefault="00491373" w:rsidP="009025A2">
            <w:pPr>
              <w:jc w:val="center"/>
              <w:rPr>
                <w:rFonts w:eastAsia="Arial Unicode MS"/>
                <w:bCs/>
                <w:color w:val="000000"/>
              </w:rPr>
            </w:pPr>
          </w:p>
          <w:p w:rsidR="00196C1C" w:rsidRDefault="00A43674" w:rsidP="009025A2">
            <w:pPr>
              <w:jc w:val="center"/>
              <w:rPr>
                <w:rFonts w:eastAsia="Arial Unicode MS"/>
                <w:bCs/>
                <w:color w:val="000000"/>
              </w:rPr>
            </w:pPr>
            <w:r>
              <w:rPr>
                <w:rFonts w:eastAsia="Arial Unicode MS"/>
                <w:bCs/>
                <w:color w:val="000000"/>
              </w:rPr>
              <w:t>30</w:t>
            </w:r>
          </w:p>
          <w:p w:rsidR="00B224C3" w:rsidRPr="009025A2" w:rsidRDefault="00B224C3" w:rsidP="009025A2">
            <w:pPr>
              <w:jc w:val="center"/>
              <w:rPr>
                <w:rFonts w:eastAsia="Arial Unicode MS"/>
                <w:bCs/>
                <w:color w:val="000000"/>
              </w:rPr>
            </w:pPr>
            <w:r w:rsidRPr="009025A2">
              <w:rPr>
                <w:rFonts w:eastAsia="Arial Unicode MS"/>
                <w:bCs/>
                <w:color w:val="000000"/>
              </w:rPr>
              <w:t>percent</w:t>
            </w:r>
          </w:p>
        </w:tc>
        <w:tc>
          <w:tcPr>
            <w:tcW w:w="1077" w:type="dxa"/>
            <w:tcBorders>
              <w:top w:val="thickThinLargeGap" w:sz="6" w:space="0" w:color="808080"/>
              <w:left w:val="thickThinLargeGap" w:sz="6" w:space="0" w:color="808080"/>
              <w:bottom w:val="thickThinLargeGap" w:sz="6" w:space="0" w:color="808080"/>
              <w:right w:val="thickThinLargeGap" w:sz="6" w:space="0" w:color="808080"/>
            </w:tcBorders>
          </w:tcPr>
          <w:p w:rsidR="0038690D" w:rsidRDefault="00732078" w:rsidP="00732078">
            <w:pPr>
              <w:rPr>
                <w:rFonts w:eastAsia="Arial Unicode MS"/>
                <w:b/>
                <w:bCs/>
                <w:color w:val="000000"/>
              </w:rPr>
            </w:pPr>
            <w:r>
              <w:rPr>
                <w:rFonts w:eastAsia="Arial Unicode MS"/>
                <w:b/>
                <w:bCs/>
                <w:color w:val="000000"/>
              </w:rPr>
              <w:t xml:space="preserve"> </w:t>
            </w:r>
          </w:p>
          <w:p w:rsidR="00491373" w:rsidRDefault="00491373" w:rsidP="00732078">
            <w:pPr>
              <w:rPr>
                <w:rFonts w:eastAsia="Arial Unicode MS"/>
                <w:b/>
                <w:bCs/>
                <w:color w:val="000000"/>
              </w:rPr>
            </w:pPr>
          </w:p>
          <w:p w:rsidR="00491373" w:rsidRPr="00491373" w:rsidRDefault="00491373" w:rsidP="00491373">
            <w:pPr>
              <w:jc w:val="center"/>
              <w:rPr>
                <w:rFonts w:eastAsia="Arial Unicode MS"/>
                <w:bCs/>
                <w:color w:val="000000"/>
              </w:rPr>
            </w:pPr>
            <w:r>
              <w:rPr>
                <w:rFonts w:eastAsia="Arial Unicode MS"/>
                <w:bCs/>
                <w:color w:val="000000"/>
              </w:rPr>
              <w:t>Due on</w:t>
            </w:r>
          </w:p>
          <w:p w:rsidR="009025A2" w:rsidRDefault="00A43674" w:rsidP="00491373">
            <w:pPr>
              <w:jc w:val="center"/>
              <w:rPr>
                <w:rFonts w:eastAsia="Arial Unicode MS"/>
                <w:b/>
                <w:bCs/>
                <w:color w:val="000000"/>
              </w:rPr>
            </w:pPr>
            <w:r>
              <w:rPr>
                <w:rFonts w:eastAsia="Arial Unicode MS"/>
                <w:b/>
                <w:bCs/>
                <w:color w:val="000000"/>
              </w:rPr>
              <w:t xml:space="preserve">May </w:t>
            </w:r>
            <w:r w:rsidR="000B60AC">
              <w:rPr>
                <w:rFonts w:eastAsia="Arial Unicode MS"/>
                <w:b/>
                <w:bCs/>
                <w:color w:val="000000"/>
              </w:rPr>
              <w:t>5</w:t>
            </w:r>
          </w:p>
          <w:p w:rsidR="00B224C3" w:rsidRDefault="00B224C3" w:rsidP="00732078">
            <w:pPr>
              <w:rPr>
                <w:rFonts w:eastAsia="Arial Unicode MS"/>
                <w:b/>
                <w:bCs/>
                <w:color w:val="000000"/>
              </w:rPr>
            </w:pPr>
          </w:p>
        </w:tc>
      </w:tr>
    </w:tbl>
    <w:p w:rsidR="00B224C3" w:rsidRDefault="00B224C3">
      <w:pPr>
        <w:rPr>
          <w:b/>
          <w:bCs/>
          <w:i/>
        </w:rPr>
      </w:pPr>
    </w:p>
    <w:p w:rsidR="00B224C3" w:rsidRDefault="00091240" w:rsidP="000A07FF">
      <w:pPr>
        <w:rPr>
          <w:b/>
        </w:rPr>
      </w:pPr>
      <w:r>
        <w:rPr>
          <w:b/>
        </w:rPr>
        <w:t>H</w:t>
      </w:r>
      <w:r w:rsidR="00B224C3">
        <w:rPr>
          <w:b/>
        </w:rPr>
        <w:t>. Grading</w:t>
      </w:r>
    </w:p>
    <w:p w:rsidR="00B224C3" w:rsidRDefault="00B224C3" w:rsidP="006F1FED">
      <w:pPr>
        <w:spacing w:line="360" w:lineRule="auto"/>
        <w:rPr>
          <w:rFonts w:cs="Arial"/>
        </w:rPr>
      </w:pPr>
      <w:r>
        <w:rPr>
          <w:rFonts w:cs="Arial"/>
        </w:rPr>
        <w:t xml:space="preserve">The University-wide system for grading </w:t>
      </w:r>
      <w:r>
        <w:rPr>
          <w:rFonts w:cs="Arial"/>
          <w:u w:val="single"/>
        </w:rPr>
        <w:t>graduate</w:t>
      </w:r>
      <w:r>
        <w:rPr>
          <w:rFonts w:cs="Arial"/>
        </w:rPr>
        <w:t xml:space="preserve"> courses is as follows:</w:t>
      </w:r>
    </w:p>
    <w:tbl>
      <w:tblPr>
        <w:tblW w:w="45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431"/>
        <w:gridCol w:w="2770"/>
        <w:gridCol w:w="1449"/>
        <w:gridCol w:w="821"/>
        <w:gridCol w:w="1499"/>
      </w:tblGrid>
      <w:tr w:rsidR="00B224C3" w:rsidTr="006F1FED">
        <w:trPr>
          <w:jc w:val="center"/>
        </w:trPr>
        <w:tc>
          <w:tcPr>
            <w:tcW w:w="897" w:type="pct"/>
            <w:vAlign w:val="center"/>
          </w:tcPr>
          <w:p w:rsidR="00B224C3" w:rsidRDefault="00B224C3">
            <w:pPr>
              <w:jc w:val="center"/>
              <w:rPr>
                <w:rFonts w:cs="Arial"/>
                <w:b/>
                <w:sz w:val="22"/>
              </w:rPr>
            </w:pPr>
            <w:r>
              <w:rPr>
                <w:rFonts w:cs="Arial"/>
                <w:b/>
                <w:sz w:val="22"/>
              </w:rPr>
              <w:t>Grade</w:t>
            </w:r>
          </w:p>
        </w:tc>
        <w:tc>
          <w:tcPr>
            <w:tcW w:w="1738" w:type="pct"/>
            <w:vAlign w:val="center"/>
          </w:tcPr>
          <w:p w:rsidR="00B224C3" w:rsidRDefault="00B224C3">
            <w:pPr>
              <w:jc w:val="center"/>
              <w:rPr>
                <w:rFonts w:cs="Arial"/>
                <w:b/>
                <w:sz w:val="22"/>
              </w:rPr>
            </w:pPr>
            <w:r>
              <w:rPr>
                <w:rFonts w:cs="Arial"/>
                <w:b/>
                <w:sz w:val="22"/>
              </w:rPr>
              <w:t>Standards</w:t>
            </w:r>
          </w:p>
        </w:tc>
        <w:tc>
          <w:tcPr>
            <w:tcW w:w="909" w:type="pct"/>
            <w:vAlign w:val="center"/>
          </w:tcPr>
          <w:p w:rsidR="00B224C3" w:rsidRDefault="00B224C3">
            <w:pPr>
              <w:jc w:val="center"/>
              <w:rPr>
                <w:rFonts w:cs="Arial"/>
                <w:b/>
                <w:sz w:val="22"/>
              </w:rPr>
            </w:pPr>
            <w:r>
              <w:rPr>
                <w:rFonts w:cs="Arial"/>
                <w:b/>
                <w:sz w:val="22"/>
              </w:rPr>
              <w:t>Grading</w:t>
            </w:r>
          </w:p>
        </w:tc>
        <w:tc>
          <w:tcPr>
            <w:tcW w:w="515" w:type="pct"/>
            <w:vAlign w:val="center"/>
          </w:tcPr>
          <w:p w:rsidR="00B224C3" w:rsidRDefault="00B224C3">
            <w:pPr>
              <w:jc w:val="center"/>
              <w:rPr>
                <w:rFonts w:cs="Arial"/>
                <w:b/>
                <w:sz w:val="22"/>
              </w:rPr>
            </w:pPr>
            <w:r>
              <w:rPr>
                <w:rFonts w:cs="Arial"/>
                <w:b/>
                <w:sz w:val="22"/>
              </w:rPr>
              <w:t>Grade Points</w:t>
            </w:r>
          </w:p>
        </w:tc>
        <w:tc>
          <w:tcPr>
            <w:tcW w:w="940" w:type="pct"/>
            <w:vAlign w:val="center"/>
          </w:tcPr>
          <w:p w:rsidR="00B224C3" w:rsidRDefault="00B224C3">
            <w:pPr>
              <w:jc w:val="center"/>
              <w:rPr>
                <w:rFonts w:cs="Arial"/>
                <w:b/>
                <w:sz w:val="22"/>
              </w:rPr>
            </w:pPr>
            <w:r>
              <w:rPr>
                <w:rFonts w:cs="Arial"/>
                <w:b/>
                <w:sz w:val="22"/>
              </w:rPr>
              <w:t>Graduate Courses</w:t>
            </w:r>
          </w:p>
        </w:tc>
      </w:tr>
      <w:tr w:rsidR="00B224C3" w:rsidTr="006F1FED">
        <w:trPr>
          <w:trHeight w:val="714"/>
          <w:jc w:val="center"/>
        </w:trPr>
        <w:tc>
          <w:tcPr>
            <w:tcW w:w="897" w:type="pct"/>
            <w:vAlign w:val="center"/>
          </w:tcPr>
          <w:p w:rsidR="00B224C3" w:rsidRDefault="00B224C3">
            <w:pPr>
              <w:jc w:val="center"/>
              <w:rPr>
                <w:rFonts w:cs="Arial"/>
                <w:sz w:val="22"/>
              </w:rPr>
            </w:pPr>
            <w:r>
              <w:rPr>
                <w:rFonts w:cs="Arial"/>
                <w:sz w:val="22"/>
              </w:rPr>
              <w:t>A+</w:t>
            </w:r>
          </w:p>
        </w:tc>
        <w:tc>
          <w:tcPr>
            <w:tcW w:w="1738" w:type="pct"/>
            <w:vAlign w:val="center"/>
          </w:tcPr>
          <w:p w:rsidR="00B224C3" w:rsidRDefault="00B224C3">
            <w:pPr>
              <w:rPr>
                <w:rFonts w:cs="Arial"/>
                <w:sz w:val="22"/>
              </w:rPr>
            </w:pPr>
            <w:r>
              <w:rPr>
                <w:rFonts w:cs="Arial"/>
                <w:sz w:val="22"/>
              </w:rPr>
              <w:t>Substantially Exceeds Standard</w:t>
            </w:r>
          </w:p>
        </w:tc>
        <w:tc>
          <w:tcPr>
            <w:tcW w:w="909" w:type="pct"/>
            <w:vAlign w:val="center"/>
          </w:tcPr>
          <w:p w:rsidR="00B224C3" w:rsidRDefault="00B224C3">
            <w:pPr>
              <w:jc w:val="center"/>
              <w:rPr>
                <w:rFonts w:cs="Arial"/>
                <w:sz w:val="22"/>
              </w:rPr>
            </w:pPr>
            <w:r>
              <w:rPr>
                <w:rFonts w:cs="Arial"/>
                <w:sz w:val="22"/>
              </w:rPr>
              <w:t>98 - 100</w:t>
            </w:r>
          </w:p>
        </w:tc>
        <w:tc>
          <w:tcPr>
            <w:tcW w:w="515" w:type="pct"/>
            <w:vAlign w:val="center"/>
          </w:tcPr>
          <w:p w:rsidR="00B224C3" w:rsidRDefault="00B224C3">
            <w:pPr>
              <w:jc w:val="center"/>
              <w:rPr>
                <w:rFonts w:cs="Arial"/>
                <w:sz w:val="22"/>
              </w:rPr>
            </w:pPr>
            <w:r>
              <w:rPr>
                <w:rFonts w:cs="Arial"/>
                <w:sz w:val="22"/>
              </w:rPr>
              <w:t>4.00</w:t>
            </w:r>
          </w:p>
        </w:tc>
        <w:tc>
          <w:tcPr>
            <w:tcW w:w="940" w:type="pct"/>
            <w:vAlign w:val="center"/>
          </w:tcPr>
          <w:p w:rsidR="00B224C3" w:rsidRDefault="00B224C3">
            <w:pPr>
              <w:rPr>
                <w:rFonts w:cs="Arial"/>
                <w:sz w:val="22"/>
              </w:rPr>
            </w:pPr>
            <w:r>
              <w:rPr>
                <w:rFonts w:cs="Arial"/>
                <w:sz w:val="22"/>
              </w:rPr>
              <w:t>Satisfactory / Passing</w:t>
            </w:r>
          </w:p>
        </w:tc>
      </w:tr>
      <w:tr w:rsidR="00B224C3" w:rsidTr="006F1FED">
        <w:trPr>
          <w:jc w:val="center"/>
        </w:trPr>
        <w:tc>
          <w:tcPr>
            <w:tcW w:w="897" w:type="pct"/>
            <w:vAlign w:val="center"/>
          </w:tcPr>
          <w:p w:rsidR="00B224C3" w:rsidRDefault="00B224C3">
            <w:pPr>
              <w:jc w:val="center"/>
              <w:rPr>
                <w:rFonts w:cs="Arial"/>
                <w:sz w:val="22"/>
              </w:rPr>
            </w:pPr>
            <w:r>
              <w:rPr>
                <w:rFonts w:cs="Arial"/>
                <w:sz w:val="22"/>
              </w:rPr>
              <w:t>A</w:t>
            </w:r>
          </w:p>
        </w:tc>
        <w:tc>
          <w:tcPr>
            <w:tcW w:w="1738" w:type="pct"/>
            <w:vAlign w:val="center"/>
          </w:tcPr>
          <w:p w:rsidR="00B224C3" w:rsidRDefault="00B224C3">
            <w:pPr>
              <w:rPr>
                <w:rFonts w:cs="Arial"/>
                <w:sz w:val="22"/>
              </w:rPr>
            </w:pPr>
            <w:r>
              <w:rPr>
                <w:rFonts w:cs="Arial"/>
                <w:sz w:val="22"/>
              </w:rPr>
              <w:t>Meets Standard</w:t>
            </w:r>
          </w:p>
        </w:tc>
        <w:tc>
          <w:tcPr>
            <w:tcW w:w="909" w:type="pct"/>
            <w:vAlign w:val="center"/>
          </w:tcPr>
          <w:p w:rsidR="00B224C3" w:rsidRDefault="00B224C3">
            <w:pPr>
              <w:jc w:val="center"/>
              <w:rPr>
                <w:rFonts w:cs="Arial"/>
                <w:sz w:val="22"/>
              </w:rPr>
            </w:pPr>
            <w:r>
              <w:rPr>
                <w:rFonts w:cs="Arial"/>
                <w:sz w:val="22"/>
              </w:rPr>
              <w:t>93 – 97.9</w:t>
            </w:r>
          </w:p>
        </w:tc>
        <w:tc>
          <w:tcPr>
            <w:tcW w:w="515" w:type="pct"/>
            <w:vAlign w:val="center"/>
          </w:tcPr>
          <w:p w:rsidR="00B224C3" w:rsidRDefault="00B224C3">
            <w:pPr>
              <w:jc w:val="center"/>
              <w:rPr>
                <w:rFonts w:cs="Arial"/>
                <w:sz w:val="22"/>
              </w:rPr>
            </w:pPr>
            <w:r>
              <w:rPr>
                <w:rFonts w:cs="Arial"/>
                <w:sz w:val="22"/>
              </w:rPr>
              <w:t>4.00</w:t>
            </w:r>
          </w:p>
        </w:tc>
        <w:tc>
          <w:tcPr>
            <w:tcW w:w="940" w:type="pct"/>
            <w:vAlign w:val="center"/>
          </w:tcPr>
          <w:p w:rsidR="00B224C3" w:rsidRDefault="00B224C3">
            <w:pPr>
              <w:rPr>
                <w:rFonts w:cs="Arial"/>
                <w:sz w:val="22"/>
              </w:rPr>
            </w:pPr>
            <w:r>
              <w:rPr>
                <w:rFonts w:cs="Arial"/>
                <w:sz w:val="22"/>
              </w:rPr>
              <w:t>Satisfactory / Passing</w:t>
            </w:r>
          </w:p>
        </w:tc>
      </w:tr>
      <w:tr w:rsidR="00B224C3" w:rsidTr="006F1FED">
        <w:trPr>
          <w:jc w:val="center"/>
        </w:trPr>
        <w:tc>
          <w:tcPr>
            <w:tcW w:w="897" w:type="pct"/>
            <w:vAlign w:val="center"/>
          </w:tcPr>
          <w:p w:rsidR="00B224C3" w:rsidRDefault="00B224C3">
            <w:pPr>
              <w:jc w:val="center"/>
              <w:rPr>
                <w:rFonts w:cs="Arial"/>
                <w:sz w:val="22"/>
              </w:rPr>
            </w:pPr>
            <w:r>
              <w:rPr>
                <w:rFonts w:cs="Arial"/>
                <w:sz w:val="22"/>
              </w:rPr>
              <w:t>A-</w:t>
            </w:r>
          </w:p>
        </w:tc>
        <w:tc>
          <w:tcPr>
            <w:tcW w:w="1738" w:type="pct"/>
            <w:vAlign w:val="center"/>
          </w:tcPr>
          <w:p w:rsidR="00B224C3" w:rsidRDefault="00B224C3">
            <w:pPr>
              <w:rPr>
                <w:rFonts w:cs="Arial"/>
                <w:sz w:val="22"/>
              </w:rPr>
            </w:pPr>
            <w:r>
              <w:rPr>
                <w:rFonts w:cs="Arial"/>
                <w:sz w:val="22"/>
              </w:rPr>
              <w:t>Meets Standard</w:t>
            </w:r>
          </w:p>
        </w:tc>
        <w:tc>
          <w:tcPr>
            <w:tcW w:w="909" w:type="pct"/>
            <w:vAlign w:val="center"/>
          </w:tcPr>
          <w:p w:rsidR="00B224C3" w:rsidRDefault="00B224C3">
            <w:pPr>
              <w:jc w:val="center"/>
              <w:rPr>
                <w:rFonts w:cs="Arial"/>
                <w:sz w:val="22"/>
              </w:rPr>
            </w:pPr>
            <w:r>
              <w:rPr>
                <w:rFonts w:cs="Arial"/>
                <w:sz w:val="22"/>
              </w:rPr>
              <w:t>90 – 92.9</w:t>
            </w:r>
          </w:p>
        </w:tc>
        <w:tc>
          <w:tcPr>
            <w:tcW w:w="515" w:type="pct"/>
            <w:vAlign w:val="center"/>
          </w:tcPr>
          <w:p w:rsidR="00B224C3" w:rsidRDefault="00B224C3">
            <w:pPr>
              <w:jc w:val="center"/>
              <w:rPr>
                <w:rFonts w:cs="Arial"/>
                <w:sz w:val="22"/>
              </w:rPr>
            </w:pPr>
            <w:r>
              <w:rPr>
                <w:rFonts w:cs="Arial"/>
                <w:sz w:val="22"/>
              </w:rPr>
              <w:t>3.67</w:t>
            </w:r>
          </w:p>
        </w:tc>
        <w:tc>
          <w:tcPr>
            <w:tcW w:w="940" w:type="pct"/>
            <w:vAlign w:val="center"/>
          </w:tcPr>
          <w:p w:rsidR="00B224C3" w:rsidRDefault="00B224C3">
            <w:pPr>
              <w:rPr>
                <w:rFonts w:cs="Arial"/>
                <w:sz w:val="22"/>
              </w:rPr>
            </w:pPr>
            <w:r>
              <w:rPr>
                <w:rFonts w:cs="Arial"/>
                <w:sz w:val="22"/>
              </w:rPr>
              <w:t>Satisfactory / Passing</w:t>
            </w:r>
          </w:p>
        </w:tc>
      </w:tr>
      <w:tr w:rsidR="00B224C3" w:rsidTr="006F1FED">
        <w:trPr>
          <w:jc w:val="center"/>
        </w:trPr>
        <w:tc>
          <w:tcPr>
            <w:tcW w:w="897" w:type="pct"/>
            <w:vAlign w:val="center"/>
          </w:tcPr>
          <w:p w:rsidR="00B224C3" w:rsidRDefault="00B224C3">
            <w:pPr>
              <w:jc w:val="center"/>
              <w:rPr>
                <w:rFonts w:cs="Arial"/>
                <w:sz w:val="22"/>
              </w:rPr>
            </w:pPr>
            <w:r>
              <w:rPr>
                <w:rFonts w:cs="Arial"/>
                <w:sz w:val="22"/>
              </w:rPr>
              <w:t>B+</w:t>
            </w:r>
          </w:p>
        </w:tc>
        <w:tc>
          <w:tcPr>
            <w:tcW w:w="1738" w:type="pct"/>
            <w:vAlign w:val="center"/>
          </w:tcPr>
          <w:p w:rsidR="00B224C3" w:rsidRDefault="00B224C3">
            <w:pPr>
              <w:rPr>
                <w:rFonts w:cs="Arial"/>
                <w:sz w:val="22"/>
              </w:rPr>
            </w:pPr>
            <w:r>
              <w:rPr>
                <w:rFonts w:cs="Arial"/>
                <w:sz w:val="22"/>
              </w:rPr>
              <w:t>Approaches Standard</w:t>
            </w:r>
          </w:p>
        </w:tc>
        <w:tc>
          <w:tcPr>
            <w:tcW w:w="909" w:type="pct"/>
            <w:vAlign w:val="center"/>
          </w:tcPr>
          <w:p w:rsidR="00B224C3" w:rsidRDefault="00B224C3">
            <w:pPr>
              <w:jc w:val="center"/>
              <w:rPr>
                <w:rFonts w:cs="Arial"/>
                <w:sz w:val="22"/>
              </w:rPr>
            </w:pPr>
            <w:r>
              <w:rPr>
                <w:rFonts w:cs="Arial"/>
                <w:sz w:val="22"/>
              </w:rPr>
              <w:t>88 – 89.9</w:t>
            </w:r>
          </w:p>
        </w:tc>
        <w:tc>
          <w:tcPr>
            <w:tcW w:w="515" w:type="pct"/>
            <w:vAlign w:val="center"/>
          </w:tcPr>
          <w:p w:rsidR="00B224C3" w:rsidRDefault="00B224C3">
            <w:pPr>
              <w:jc w:val="center"/>
              <w:rPr>
                <w:rFonts w:cs="Arial"/>
                <w:sz w:val="22"/>
              </w:rPr>
            </w:pPr>
            <w:r>
              <w:rPr>
                <w:rFonts w:cs="Arial"/>
                <w:sz w:val="22"/>
              </w:rPr>
              <w:t>3.33</w:t>
            </w:r>
          </w:p>
        </w:tc>
        <w:tc>
          <w:tcPr>
            <w:tcW w:w="940" w:type="pct"/>
            <w:vAlign w:val="center"/>
          </w:tcPr>
          <w:p w:rsidR="00B224C3" w:rsidRDefault="00B224C3">
            <w:pPr>
              <w:rPr>
                <w:rFonts w:cs="Arial"/>
                <w:sz w:val="22"/>
              </w:rPr>
            </w:pPr>
            <w:r>
              <w:rPr>
                <w:rFonts w:cs="Arial"/>
                <w:sz w:val="22"/>
              </w:rPr>
              <w:t>Satisfactory / Passing</w:t>
            </w:r>
          </w:p>
        </w:tc>
      </w:tr>
      <w:tr w:rsidR="00B224C3" w:rsidTr="006F1FED">
        <w:trPr>
          <w:jc w:val="center"/>
        </w:trPr>
        <w:tc>
          <w:tcPr>
            <w:tcW w:w="897" w:type="pct"/>
            <w:vAlign w:val="center"/>
          </w:tcPr>
          <w:p w:rsidR="00B224C3" w:rsidRDefault="00B224C3">
            <w:pPr>
              <w:jc w:val="center"/>
              <w:rPr>
                <w:rFonts w:cs="Arial"/>
                <w:sz w:val="22"/>
              </w:rPr>
            </w:pPr>
            <w:r>
              <w:rPr>
                <w:rFonts w:cs="Arial"/>
                <w:sz w:val="22"/>
              </w:rPr>
              <w:t>B</w:t>
            </w:r>
          </w:p>
        </w:tc>
        <w:tc>
          <w:tcPr>
            <w:tcW w:w="1738" w:type="pct"/>
            <w:vAlign w:val="center"/>
          </w:tcPr>
          <w:p w:rsidR="00B224C3" w:rsidRDefault="00B224C3">
            <w:pPr>
              <w:rPr>
                <w:rFonts w:cs="Arial"/>
                <w:sz w:val="22"/>
              </w:rPr>
            </w:pPr>
            <w:r>
              <w:rPr>
                <w:rFonts w:cs="Arial"/>
                <w:sz w:val="22"/>
              </w:rPr>
              <w:t>Approaches Standard</w:t>
            </w:r>
          </w:p>
        </w:tc>
        <w:tc>
          <w:tcPr>
            <w:tcW w:w="909" w:type="pct"/>
            <w:vAlign w:val="center"/>
          </w:tcPr>
          <w:p w:rsidR="00B224C3" w:rsidRDefault="00B224C3">
            <w:pPr>
              <w:jc w:val="center"/>
              <w:rPr>
                <w:rFonts w:cs="Arial"/>
                <w:sz w:val="22"/>
              </w:rPr>
            </w:pPr>
            <w:r>
              <w:rPr>
                <w:rFonts w:cs="Arial"/>
                <w:sz w:val="22"/>
              </w:rPr>
              <w:t>83 – 87.9</w:t>
            </w:r>
          </w:p>
        </w:tc>
        <w:tc>
          <w:tcPr>
            <w:tcW w:w="515" w:type="pct"/>
            <w:vAlign w:val="center"/>
          </w:tcPr>
          <w:p w:rsidR="00B224C3" w:rsidRDefault="00B224C3">
            <w:pPr>
              <w:jc w:val="center"/>
              <w:rPr>
                <w:rFonts w:cs="Arial"/>
                <w:sz w:val="22"/>
              </w:rPr>
            </w:pPr>
            <w:r>
              <w:rPr>
                <w:rFonts w:cs="Arial"/>
                <w:sz w:val="22"/>
              </w:rPr>
              <w:t>3.00</w:t>
            </w:r>
          </w:p>
        </w:tc>
        <w:tc>
          <w:tcPr>
            <w:tcW w:w="940" w:type="pct"/>
            <w:vAlign w:val="center"/>
          </w:tcPr>
          <w:p w:rsidR="00B224C3" w:rsidRDefault="00B224C3">
            <w:pPr>
              <w:rPr>
                <w:rFonts w:cs="Arial"/>
                <w:sz w:val="22"/>
              </w:rPr>
            </w:pPr>
            <w:r>
              <w:rPr>
                <w:rFonts w:cs="Arial"/>
                <w:sz w:val="22"/>
              </w:rPr>
              <w:t>Satisfactory / Passing</w:t>
            </w:r>
          </w:p>
        </w:tc>
      </w:tr>
      <w:tr w:rsidR="00B224C3" w:rsidTr="006F1FED">
        <w:trPr>
          <w:jc w:val="center"/>
        </w:trPr>
        <w:tc>
          <w:tcPr>
            <w:tcW w:w="897" w:type="pct"/>
            <w:vAlign w:val="center"/>
          </w:tcPr>
          <w:p w:rsidR="00B224C3" w:rsidRDefault="00B224C3">
            <w:pPr>
              <w:jc w:val="center"/>
              <w:rPr>
                <w:rFonts w:cs="Arial"/>
                <w:sz w:val="22"/>
              </w:rPr>
            </w:pPr>
            <w:r>
              <w:rPr>
                <w:rFonts w:cs="Arial"/>
                <w:sz w:val="22"/>
              </w:rPr>
              <w:t>B-</w:t>
            </w:r>
          </w:p>
        </w:tc>
        <w:tc>
          <w:tcPr>
            <w:tcW w:w="1738" w:type="pct"/>
            <w:vAlign w:val="center"/>
          </w:tcPr>
          <w:p w:rsidR="00B224C3" w:rsidRDefault="00B224C3">
            <w:pPr>
              <w:rPr>
                <w:rFonts w:cs="Arial"/>
                <w:sz w:val="22"/>
              </w:rPr>
            </w:pPr>
            <w:r>
              <w:rPr>
                <w:rFonts w:cs="Arial"/>
                <w:sz w:val="22"/>
              </w:rPr>
              <w:t>Approaches Standard</w:t>
            </w:r>
          </w:p>
        </w:tc>
        <w:tc>
          <w:tcPr>
            <w:tcW w:w="909" w:type="pct"/>
            <w:vAlign w:val="center"/>
          </w:tcPr>
          <w:p w:rsidR="00B224C3" w:rsidRDefault="00B224C3">
            <w:pPr>
              <w:jc w:val="center"/>
              <w:rPr>
                <w:rFonts w:cs="Arial"/>
                <w:sz w:val="22"/>
              </w:rPr>
            </w:pPr>
            <w:r>
              <w:rPr>
                <w:rFonts w:cs="Arial"/>
                <w:sz w:val="22"/>
              </w:rPr>
              <w:t>80 – 82.9</w:t>
            </w:r>
          </w:p>
        </w:tc>
        <w:tc>
          <w:tcPr>
            <w:tcW w:w="515" w:type="pct"/>
            <w:vAlign w:val="center"/>
          </w:tcPr>
          <w:p w:rsidR="00B224C3" w:rsidRDefault="00B224C3">
            <w:pPr>
              <w:jc w:val="center"/>
              <w:rPr>
                <w:rFonts w:cs="Arial"/>
                <w:sz w:val="22"/>
              </w:rPr>
            </w:pPr>
            <w:r>
              <w:rPr>
                <w:rFonts w:cs="Arial"/>
                <w:sz w:val="22"/>
              </w:rPr>
              <w:t>2.67</w:t>
            </w:r>
          </w:p>
        </w:tc>
        <w:tc>
          <w:tcPr>
            <w:tcW w:w="940" w:type="pct"/>
            <w:vAlign w:val="center"/>
          </w:tcPr>
          <w:p w:rsidR="00B224C3" w:rsidRDefault="00B224C3">
            <w:pPr>
              <w:rPr>
                <w:rFonts w:cs="Arial"/>
                <w:sz w:val="22"/>
              </w:rPr>
            </w:pPr>
            <w:r>
              <w:rPr>
                <w:rFonts w:cs="Arial"/>
                <w:sz w:val="22"/>
              </w:rPr>
              <w:t>Satisfactory* / Passing</w:t>
            </w:r>
          </w:p>
        </w:tc>
      </w:tr>
      <w:tr w:rsidR="00B224C3" w:rsidTr="006F1FED">
        <w:trPr>
          <w:jc w:val="center"/>
        </w:trPr>
        <w:tc>
          <w:tcPr>
            <w:tcW w:w="897" w:type="pct"/>
            <w:vAlign w:val="center"/>
          </w:tcPr>
          <w:p w:rsidR="00B224C3" w:rsidRDefault="00B224C3">
            <w:pPr>
              <w:jc w:val="center"/>
              <w:rPr>
                <w:rFonts w:cs="Arial"/>
                <w:sz w:val="22"/>
              </w:rPr>
            </w:pPr>
            <w:r>
              <w:rPr>
                <w:rFonts w:cs="Arial"/>
                <w:sz w:val="22"/>
              </w:rPr>
              <w:t>C</w:t>
            </w:r>
          </w:p>
        </w:tc>
        <w:tc>
          <w:tcPr>
            <w:tcW w:w="1738" w:type="pct"/>
            <w:vAlign w:val="center"/>
          </w:tcPr>
          <w:p w:rsidR="00B224C3" w:rsidRDefault="00B224C3">
            <w:pPr>
              <w:rPr>
                <w:rFonts w:cs="Arial"/>
                <w:sz w:val="22"/>
              </w:rPr>
            </w:pPr>
            <w:r>
              <w:rPr>
                <w:rFonts w:cs="Arial"/>
                <w:sz w:val="22"/>
              </w:rPr>
              <w:t>Attempts Standard</w:t>
            </w:r>
          </w:p>
        </w:tc>
        <w:tc>
          <w:tcPr>
            <w:tcW w:w="909" w:type="pct"/>
            <w:vAlign w:val="center"/>
          </w:tcPr>
          <w:p w:rsidR="00B224C3" w:rsidRDefault="00B224C3">
            <w:pPr>
              <w:jc w:val="center"/>
              <w:rPr>
                <w:rFonts w:cs="Arial"/>
                <w:sz w:val="22"/>
              </w:rPr>
            </w:pPr>
            <w:r>
              <w:rPr>
                <w:rFonts w:cs="Arial"/>
                <w:sz w:val="22"/>
              </w:rPr>
              <w:t>70 – 79.9</w:t>
            </w:r>
          </w:p>
        </w:tc>
        <w:tc>
          <w:tcPr>
            <w:tcW w:w="515" w:type="pct"/>
            <w:vAlign w:val="center"/>
          </w:tcPr>
          <w:p w:rsidR="00B224C3" w:rsidRDefault="00B224C3">
            <w:pPr>
              <w:jc w:val="center"/>
              <w:rPr>
                <w:rFonts w:cs="Arial"/>
                <w:sz w:val="22"/>
              </w:rPr>
            </w:pPr>
            <w:r>
              <w:rPr>
                <w:rFonts w:cs="Arial"/>
                <w:sz w:val="22"/>
              </w:rPr>
              <w:t>2.00</w:t>
            </w:r>
          </w:p>
        </w:tc>
        <w:tc>
          <w:tcPr>
            <w:tcW w:w="940" w:type="pct"/>
            <w:vAlign w:val="center"/>
          </w:tcPr>
          <w:p w:rsidR="00B224C3" w:rsidRDefault="00B224C3">
            <w:pPr>
              <w:rPr>
                <w:rFonts w:cs="Arial"/>
                <w:sz w:val="22"/>
              </w:rPr>
            </w:pPr>
            <w:r>
              <w:rPr>
                <w:rFonts w:cs="Arial"/>
                <w:sz w:val="22"/>
              </w:rPr>
              <w:t>Unsatisfactory / Passing</w:t>
            </w:r>
          </w:p>
        </w:tc>
      </w:tr>
      <w:tr w:rsidR="00B224C3" w:rsidTr="006F1FED">
        <w:trPr>
          <w:jc w:val="center"/>
        </w:trPr>
        <w:tc>
          <w:tcPr>
            <w:tcW w:w="897" w:type="pct"/>
            <w:vAlign w:val="center"/>
          </w:tcPr>
          <w:p w:rsidR="00B224C3" w:rsidRDefault="00B224C3">
            <w:pPr>
              <w:jc w:val="center"/>
              <w:rPr>
                <w:rFonts w:cs="Arial"/>
                <w:sz w:val="22"/>
              </w:rPr>
            </w:pPr>
            <w:r>
              <w:rPr>
                <w:rFonts w:cs="Arial"/>
                <w:sz w:val="22"/>
              </w:rPr>
              <w:t>F</w:t>
            </w:r>
          </w:p>
        </w:tc>
        <w:tc>
          <w:tcPr>
            <w:tcW w:w="1738" w:type="pct"/>
            <w:vAlign w:val="center"/>
          </w:tcPr>
          <w:p w:rsidR="00B224C3" w:rsidRDefault="00B224C3" w:rsidP="00E96752">
            <w:pPr>
              <w:rPr>
                <w:rFonts w:cs="Arial"/>
                <w:sz w:val="22"/>
              </w:rPr>
            </w:pPr>
            <w:r>
              <w:rPr>
                <w:rFonts w:cs="Arial"/>
                <w:sz w:val="22"/>
              </w:rPr>
              <w:t>Does not Meet</w:t>
            </w:r>
            <w:r w:rsidR="00E96752">
              <w:rPr>
                <w:rFonts w:cs="Arial"/>
                <w:sz w:val="22"/>
              </w:rPr>
              <w:t xml:space="preserve"> </w:t>
            </w:r>
            <w:r>
              <w:rPr>
                <w:rFonts w:cs="Arial"/>
                <w:sz w:val="22"/>
              </w:rPr>
              <w:t>Standard</w:t>
            </w:r>
          </w:p>
        </w:tc>
        <w:tc>
          <w:tcPr>
            <w:tcW w:w="909" w:type="pct"/>
            <w:vAlign w:val="center"/>
          </w:tcPr>
          <w:p w:rsidR="00B224C3" w:rsidRDefault="00B224C3">
            <w:pPr>
              <w:jc w:val="center"/>
              <w:rPr>
                <w:rFonts w:cs="Arial"/>
                <w:sz w:val="22"/>
              </w:rPr>
            </w:pPr>
            <w:r>
              <w:rPr>
                <w:rFonts w:cs="Arial"/>
                <w:sz w:val="22"/>
              </w:rPr>
              <w:t>Below 70%</w:t>
            </w:r>
          </w:p>
        </w:tc>
        <w:tc>
          <w:tcPr>
            <w:tcW w:w="515" w:type="pct"/>
            <w:vAlign w:val="center"/>
          </w:tcPr>
          <w:p w:rsidR="00B224C3" w:rsidRDefault="00B224C3">
            <w:pPr>
              <w:jc w:val="center"/>
              <w:rPr>
                <w:rFonts w:cs="Arial"/>
                <w:sz w:val="22"/>
              </w:rPr>
            </w:pPr>
            <w:r>
              <w:rPr>
                <w:rFonts w:cs="Arial"/>
                <w:sz w:val="22"/>
              </w:rPr>
              <w:t>0.00</w:t>
            </w:r>
          </w:p>
        </w:tc>
        <w:tc>
          <w:tcPr>
            <w:tcW w:w="940" w:type="pct"/>
            <w:vAlign w:val="center"/>
          </w:tcPr>
          <w:p w:rsidR="00B224C3" w:rsidRDefault="00B224C3">
            <w:pPr>
              <w:rPr>
                <w:rFonts w:cs="Arial"/>
                <w:sz w:val="22"/>
              </w:rPr>
            </w:pPr>
            <w:r>
              <w:rPr>
                <w:rFonts w:cs="Arial"/>
                <w:sz w:val="22"/>
              </w:rPr>
              <w:t xml:space="preserve"> Failing</w:t>
            </w:r>
          </w:p>
        </w:tc>
      </w:tr>
    </w:tbl>
    <w:p w:rsidR="00491373" w:rsidRDefault="00491373" w:rsidP="00491373">
      <w:pPr>
        <w:jc w:val="center"/>
        <w:rPr>
          <w:b/>
        </w:rPr>
      </w:pPr>
    </w:p>
    <w:p w:rsidR="009D18BE" w:rsidRPr="00322B79" w:rsidRDefault="009D18BE" w:rsidP="009D18BE">
      <w:pPr>
        <w:jc w:val="center"/>
        <w:rPr>
          <w:b/>
        </w:rPr>
      </w:pPr>
      <w:r>
        <w:br w:type="page"/>
      </w:r>
      <w:r w:rsidR="00B12FD8" w:rsidRPr="00B12FD8">
        <w:rPr>
          <w:b/>
        </w:rPr>
        <w:lastRenderedPageBreak/>
        <w:t>Suggeste</w:t>
      </w:r>
      <w:r w:rsidR="00B12FD8">
        <w:rPr>
          <w:b/>
        </w:rPr>
        <w:t xml:space="preserve">d </w:t>
      </w:r>
      <w:r w:rsidRPr="00322B79">
        <w:rPr>
          <w:b/>
        </w:rPr>
        <w:t>Movie List</w:t>
      </w:r>
      <w:r w:rsidR="00B12FD8">
        <w:rPr>
          <w:b/>
        </w:rPr>
        <w:t xml:space="preserve"> Selections</w:t>
      </w:r>
    </w:p>
    <w:p w:rsidR="009D18BE" w:rsidRPr="00322B79" w:rsidRDefault="009D18BE" w:rsidP="009D18BE">
      <w:pPr>
        <w:jc w:val="center"/>
        <w:rPr>
          <w:b/>
        </w:rPr>
      </w:pPr>
    </w:p>
    <w:p w:rsidR="009D18BE" w:rsidRPr="00322B79" w:rsidRDefault="009D18BE" w:rsidP="009D18BE"/>
    <w:p w:rsidR="009D18BE" w:rsidRPr="00322B79" w:rsidRDefault="009D18BE" w:rsidP="009D18BE">
      <w:pPr>
        <w:rPr>
          <w:i/>
        </w:rPr>
      </w:pPr>
      <w:r w:rsidRPr="00322B79">
        <w:rPr>
          <w:i/>
        </w:rPr>
        <w:t>12 Angry Men (1957)</w:t>
      </w:r>
    </w:p>
    <w:p w:rsidR="009D18BE" w:rsidRPr="00322B79" w:rsidRDefault="009D18BE" w:rsidP="009D18BE">
      <w:pPr>
        <w:rPr>
          <w:i/>
        </w:rPr>
      </w:pPr>
    </w:p>
    <w:p w:rsidR="009D18BE" w:rsidRPr="00322B79" w:rsidRDefault="009D18BE" w:rsidP="009D18BE">
      <w:pPr>
        <w:rPr>
          <w:i/>
        </w:rPr>
      </w:pPr>
      <w:r w:rsidRPr="00322B79">
        <w:rPr>
          <w:i/>
        </w:rPr>
        <w:t>A Few Good Men (1992)</w:t>
      </w:r>
    </w:p>
    <w:p w:rsidR="009D18BE" w:rsidRPr="00322B79" w:rsidRDefault="009D18BE" w:rsidP="009D18BE">
      <w:pPr>
        <w:rPr>
          <w:i/>
        </w:rPr>
      </w:pPr>
    </w:p>
    <w:p w:rsidR="009D18BE" w:rsidRPr="00322B79" w:rsidRDefault="009D18BE" w:rsidP="009D18BE">
      <w:pPr>
        <w:rPr>
          <w:i/>
        </w:rPr>
      </w:pPr>
      <w:r w:rsidRPr="00322B79">
        <w:rPr>
          <w:i/>
        </w:rPr>
        <w:t>Casablanca (1942)</w:t>
      </w:r>
    </w:p>
    <w:p w:rsidR="009D18BE" w:rsidRPr="00322B79" w:rsidRDefault="009D18BE" w:rsidP="009D18BE">
      <w:pPr>
        <w:rPr>
          <w:i/>
        </w:rPr>
      </w:pPr>
    </w:p>
    <w:p w:rsidR="009D18BE" w:rsidRPr="00322B79" w:rsidRDefault="009D18BE" w:rsidP="009D18BE">
      <w:pPr>
        <w:rPr>
          <w:i/>
        </w:rPr>
      </w:pPr>
      <w:r w:rsidRPr="00322B79">
        <w:rPr>
          <w:i/>
        </w:rPr>
        <w:t>Citizen Kane (1941)</w:t>
      </w:r>
    </w:p>
    <w:p w:rsidR="009D18BE" w:rsidRPr="00322B79" w:rsidRDefault="009D18BE" w:rsidP="009D18BE">
      <w:pPr>
        <w:rPr>
          <w:i/>
        </w:rPr>
      </w:pPr>
    </w:p>
    <w:p w:rsidR="009D18BE" w:rsidRPr="00322B79" w:rsidRDefault="009D18BE" w:rsidP="009D18BE">
      <w:pPr>
        <w:rPr>
          <w:i/>
        </w:rPr>
      </w:pPr>
      <w:r w:rsidRPr="00322B79">
        <w:rPr>
          <w:i/>
        </w:rPr>
        <w:t xml:space="preserve">Courage </w:t>
      </w:r>
      <w:proofErr w:type="gramStart"/>
      <w:r w:rsidRPr="00322B79">
        <w:rPr>
          <w:i/>
        </w:rPr>
        <w:t>Under</w:t>
      </w:r>
      <w:proofErr w:type="gramEnd"/>
      <w:r w:rsidRPr="00322B79">
        <w:rPr>
          <w:i/>
        </w:rPr>
        <w:t xml:space="preserve"> Fire (1996)</w:t>
      </w:r>
    </w:p>
    <w:p w:rsidR="009D18BE" w:rsidRPr="00322B79" w:rsidRDefault="009D18BE" w:rsidP="009D18BE">
      <w:pPr>
        <w:rPr>
          <w:i/>
        </w:rPr>
      </w:pPr>
    </w:p>
    <w:p w:rsidR="009D18BE" w:rsidRPr="00322B79" w:rsidRDefault="009D18BE" w:rsidP="009D18BE">
      <w:pPr>
        <w:rPr>
          <w:i/>
        </w:rPr>
      </w:pPr>
      <w:r w:rsidRPr="00322B79">
        <w:rPr>
          <w:i/>
        </w:rPr>
        <w:t>Crouching Tiger, Hidden Dragon (2003)</w:t>
      </w:r>
    </w:p>
    <w:p w:rsidR="009D18BE" w:rsidRPr="00322B79" w:rsidRDefault="009D18BE" w:rsidP="009D18BE">
      <w:pPr>
        <w:rPr>
          <w:i/>
        </w:rPr>
      </w:pPr>
    </w:p>
    <w:p w:rsidR="009D18BE" w:rsidRPr="00322B79" w:rsidRDefault="009D18BE" w:rsidP="009D18BE">
      <w:pPr>
        <w:rPr>
          <w:i/>
        </w:rPr>
      </w:pPr>
      <w:r w:rsidRPr="00322B79">
        <w:rPr>
          <w:i/>
        </w:rPr>
        <w:t xml:space="preserve">Dances </w:t>
      </w:r>
      <w:proofErr w:type="gramStart"/>
      <w:r w:rsidRPr="00322B79">
        <w:rPr>
          <w:i/>
        </w:rPr>
        <w:t>With</w:t>
      </w:r>
      <w:proofErr w:type="gramEnd"/>
      <w:r w:rsidRPr="00322B79">
        <w:rPr>
          <w:i/>
        </w:rPr>
        <w:t xml:space="preserve"> Wolves (1990)</w:t>
      </w:r>
    </w:p>
    <w:p w:rsidR="009D18BE" w:rsidRPr="00322B79" w:rsidRDefault="009D18BE" w:rsidP="009D18BE">
      <w:pPr>
        <w:rPr>
          <w:i/>
        </w:rPr>
      </w:pPr>
    </w:p>
    <w:p w:rsidR="009D18BE" w:rsidRPr="00322B79" w:rsidRDefault="009D18BE" w:rsidP="009D18BE">
      <w:pPr>
        <w:rPr>
          <w:i/>
        </w:rPr>
      </w:pPr>
      <w:r w:rsidRPr="00322B79">
        <w:rPr>
          <w:i/>
        </w:rPr>
        <w:t>Dr. Strangelove or How I Learned to Stop Worrying and Love the Bomb (1964)</w:t>
      </w:r>
    </w:p>
    <w:p w:rsidR="009D18BE" w:rsidRPr="00322B79" w:rsidRDefault="009D18BE" w:rsidP="009D18BE">
      <w:pPr>
        <w:rPr>
          <w:i/>
        </w:rPr>
      </w:pPr>
    </w:p>
    <w:p w:rsidR="009D18BE" w:rsidRDefault="009D18BE" w:rsidP="009D18BE">
      <w:pPr>
        <w:rPr>
          <w:i/>
        </w:rPr>
      </w:pPr>
      <w:r>
        <w:rPr>
          <w:i/>
        </w:rPr>
        <w:t>Frost-Nixon (2008)</w:t>
      </w:r>
    </w:p>
    <w:p w:rsidR="009D18BE" w:rsidRDefault="009D18BE" w:rsidP="009D18BE">
      <w:pPr>
        <w:rPr>
          <w:i/>
        </w:rPr>
      </w:pPr>
    </w:p>
    <w:p w:rsidR="009D18BE" w:rsidRPr="00322B79" w:rsidRDefault="009D18BE" w:rsidP="009D18BE">
      <w:pPr>
        <w:rPr>
          <w:i/>
        </w:rPr>
      </w:pPr>
      <w:r w:rsidRPr="00322B79">
        <w:rPr>
          <w:i/>
        </w:rPr>
        <w:t>Good Night and Good Luck (2005)</w:t>
      </w:r>
    </w:p>
    <w:p w:rsidR="009D18BE" w:rsidRPr="00322B79" w:rsidRDefault="009D18BE" w:rsidP="009D18BE">
      <w:pPr>
        <w:rPr>
          <w:i/>
        </w:rPr>
      </w:pPr>
    </w:p>
    <w:p w:rsidR="009D18BE" w:rsidRPr="00322B79" w:rsidRDefault="009D18BE" w:rsidP="009D18BE">
      <w:pPr>
        <w:rPr>
          <w:i/>
        </w:rPr>
      </w:pPr>
      <w:r w:rsidRPr="00322B79">
        <w:rPr>
          <w:i/>
        </w:rPr>
        <w:t>High Noon (1952)</w:t>
      </w:r>
    </w:p>
    <w:p w:rsidR="009D18BE" w:rsidRPr="00322B79" w:rsidRDefault="009D18BE" w:rsidP="009D18BE">
      <w:pPr>
        <w:rPr>
          <w:i/>
        </w:rPr>
      </w:pPr>
    </w:p>
    <w:p w:rsidR="00B12FD8" w:rsidRDefault="00B12FD8" w:rsidP="009D18BE">
      <w:pPr>
        <w:rPr>
          <w:i/>
        </w:rPr>
      </w:pPr>
      <w:r>
        <w:rPr>
          <w:i/>
        </w:rPr>
        <w:t>Invictus (2009)</w:t>
      </w:r>
    </w:p>
    <w:p w:rsidR="00B12FD8" w:rsidRDefault="00B12FD8" w:rsidP="009D18BE">
      <w:pPr>
        <w:rPr>
          <w:i/>
        </w:rPr>
      </w:pPr>
    </w:p>
    <w:p w:rsidR="009D18BE" w:rsidRPr="00322B79" w:rsidRDefault="009D18BE" w:rsidP="009D18BE">
      <w:pPr>
        <w:rPr>
          <w:i/>
        </w:rPr>
      </w:pPr>
      <w:r w:rsidRPr="00322B79">
        <w:rPr>
          <w:i/>
        </w:rPr>
        <w:t>Mr. Smith Goes to Washington (1939)</w:t>
      </w:r>
    </w:p>
    <w:p w:rsidR="009D18BE" w:rsidRPr="00322B79" w:rsidRDefault="009D18BE" w:rsidP="009D18BE">
      <w:pPr>
        <w:rPr>
          <w:i/>
        </w:rPr>
      </w:pPr>
    </w:p>
    <w:p w:rsidR="009D18BE" w:rsidRDefault="009D18BE" w:rsidP="009D18BE">
      <w:pPr>
        <w:rPr>
          <w:i/>
        </w:rPr>
      </w:pPr>
      <w:r>
        <w:rPr>
          <w:i/>
        </w:rPr>
        <w:t>Rabbit Proof Fence</w:t>
      </w:r>
    </w:p>
    <w:p w:rsidR="009D18BE" w:rsidRDefault="009D18BE" w:rsidP="009D18BE">
      <w:pPr>
        <w:rPr>
          <w:i/>
        </w:rPr>
      </w:pPr>
    </w:p>
    <w:p w:rsidR="009D18BE" w:rsidRPr="00322B79" w:rsidRDefault="009D18BE" w:rsidP="009D18BE">
      <w:pPr>
        <w:rPr>
          <w:i/>
        </w:rPr>
      </w:pPr>
      <w:r w:rsidRPr="00322B79">
        <w:rPr>
          <w:i/>
        </w:rPr>
        <w:t>Schindler’s List (1993)</w:t>
      </w:r>
    </w:p>
    <w:p w:rsidR="009D18BE" w:rsidRPr="00322B79" w:rsidRDefault="009D18BE" w:rsidP="009D18BE">
      <w:pPr>
        <w:rPr>
          <w:i/>
        </w:rPr>
      </w:pPr>
    </w:p>
    <w:p w:rsidR="009D18BE" w:rsidRPr="00322B79" w:rsidRDefault="009D18BE" w:rsidP="009D18BE">
      <w:pPr>
        <w:rPr>
          <w:i/>
        </w:rPr>
      </w:pPr>
      <w:r w:rsidRPr="00322B79">
        <w:rPr>
          <w:i/>
        </w:rPr>
        <w:t>Shane (1953)</w:t>
      </w:r>
    </w:p>
    <w:p w:rsidR="009D18BE" w:rsidRPr="00322B79" w:rsidRDefault="009D18BE" w:rsidP="009D18BE">
      <w:pPr>
        <w:rPr>
          <w:i/>
        </w:rPr>
      </w:pPr>
    </w:p>
    <w:p w:rsidR="00B12FD8" w:rsidRDefault="00B12FD8" w:rsidP="009D18BE">
      <w:pPr>
        <w:rPr>
          <w:i/>
        </w:rPr>
      </w:pPr>
      <w:r>
        <w:rPr>
          <w:i/>
        </w:rPr>
        <w:t>The Blind Side (2009)</w:t>
      </w:r>
    </w:p>
    <w:p w:rsidR="00B12FD8" w:rsidRDefault="00B12FD8" w:rsidP="009D18BE">
      <w:pPr>
        <w:rPr>
          <w:i/>
        </w:rPr>
      </w:pPr>
    </w:p>
    <w:p w:rsidR="009D18BE" w:rsidRPr="00322B79" w:rsidRDefault="009D18BE" w:rsidP="009D18BE">
      <w:pPr>
        <w:rPr>
          <w:i/>
        </w:rPr>
      </w:pPr>
      <w:r w:rsidRPr="00322B79">
        <w:rPr>
          <w:i/>
        </w:rPr>
        <w:t>The Great Debaters (2007)</w:t>
      </w:r>
    </w:p>
    <w:p w:rsidR="009D18BE" w:rsidRPr="00322B79" w:rsidRDefault="009D18BE" w:rsidP="009D18BE">
      <w:pPr>
        <w:rPr>
          <w:i/>
        </w:rPr>
      </w:pPr>
    </w:p>
    <w:p w:rsidR="009D18BE" w:rsidRPr="00322B79" w:rsidRDefault="009D18BE" w:rsidP="009D18BE">
      <w:pPr>
        <w:rPr>
          <w:i/>
        </w:rPr>
      </w:pPr>
      <w:r w:rsidRPr="00322B79">
        <w:rPr>
          <w:i/>
        </w:rPr>
        <w:t>To Kill a Mockingbird (1962)</w:t>
      </w:r>
    </w:p>
    <w:p w:rsidR="009D18BE" w:rsidRPr="00322B79" w:rsidRDefault="009D18BE" w:rsidP="009D18BE">
      <w:pPr>
        <w:rPr>
          <w:i/>
        </w:rPr>
      </w:pPr>
    </w:p>
    <w:p w:rsidR="009D18BE" w:rsidRPr="00322B79" w:rsidRDefault="009D18BE" w:rsidP="009D18BE">
      <w:pPr>
        <w:rPr>
          <w:i/>
        </w:rPr>
      </w:pPr>
      <w:r w:rsidRPr="00322B79">
        <w:rPr>
          <w:i/>
        </w:rPr>
        <w:t>West Side Story (1961)</w:t>
      </w:r>
    </w:p>
    <w:p w:rsidR="009D18BE" w:rsidRPr="00322B79" w:rsidRDefault="009D18BE" w:rsidP="009D18BE">
      <w:pPr>
        <w:rPr>
          <w:i/>
        </w:rPr>
      </w:pPr>
    </w:p>
    <w:p w:rsidR="009D18BE" w:rsidRPr="00322B79" w:rsidRDefault="009D18BE" w:rsidP="009D18BE">
      <w:pPr>
        <w:rPr>
          <w:i/>
        </w:rPr>
      </w:pPr>
      <w:r w:rsidRPr="00322B79">
        <w:rPr>
          <w:i/>
        </w:rPr>
        <w:t>Whale Rider (2002)</w:t>
      </w:r>
    </w:p>
    <w:p w:rsidR="009D18BE" w:rsidRPr="00322B79" w:rsidRDefault="009D18BE" w:rsidP="009D18BE">
      <w:pPr>
        <w:rPr>
          <w:i/>
        </w:rPr>
      </w:pPr>
    </w:p>
    <w:p w:rsidR="009D18BE" w:rsidRPr="00322B79" w:rsidRDefault="009D18BE" w:rsidP="009D18BE">
      <w:pPr>
        <w:rPr>
          <w:i/>
        </w:rPr>
      </w:pPr>
      <w:r w:rsidRPr="00322B79">
        <w:rPr>
          <w:i/>
        </w:rPr>
        <w:t>Wizard of Oz (1939)</w:t>
      </w:r>
    </w:p>
    <w:p w:rsidR="000E0C91" w:rsidRDefault="000E0C91" w:rsidP="000E0C91">
      <w:pPr>
        <w:ind w:firstLine="288"/>
        <w:sectPr w:rsidR="000E0C91" w:rsidSect="006E683D">
          <w:headerReference w:type="even" r:id="rId12"/>
          <w:headerReference w:type="default" r:id="rId13"/>
          <w:footerReference w:type="default" r:id="rId14"/>
          <w:footerReference w:type="first" r:id="rId15"/>
          <w:pgSz w:w="12240" w:h="15840"/>
          <w:pgMar w:top="1170" w:right="1800" w:bottom="1440" w:left="1800" w:header="720" w:footer="675" w:gutter="0"/>
          <w:cols w:space="720"/>
          <w:titlePg/>
          <w:docGrid w:linePitch="360"/>
        </w:sectPr>
      </w:pPr>
    </w:p>
    <w:p w:rsidR="00B224C3" w:rsidRDefault="00B224C3" w:rsidP="00945DF1">
      <w:pPr>
        <w:numPr>
          <w:ilvl w:val="0"/>
          <w:numId w:val="8"/>
        </w:numPr>
        <w:jc w:val="center"/>
        <w:rPr>
          <w:b/>
          <w:bCs/>
        </w:rPr>
      </w:pPr>
      <w:r w:rsidRPr="004B4C0D">
        <w:rPr>
          <w:rFonts w:cs="Arial"/>
          <w:b/>
          <w:bCs/>
          <w:sz w:val="22"/>
        </w:rPr>
        <w:lastRenderedPageBreak/>
        <w:t>C</w:t>
      </w:r>
      <w:r w:rsidRPr="004B4C0D">
        <w:rPr>
          <w:b/>
          <w:bCs/>
        </w:rPr>
        <w:t xml:space="preserve">ourse </w:t>
      </w:r>
      <w:hyperlink r:id="rId16" w:anchor="schedule" w:history="1"/>
      <w:r w:rsidRPr="004B4C0D">
        <w:rPr>
          <w:b/>
          <w:bCs/>
        </w:rPr>
        <w:t xml:space="preserve">Schedule: </w:t>
      </w:r>
      <w:r w:rsidR="00491373">
        <w:rPr>
          <w:b/>
          <w:bCs/>
        </w:rPr>
        <w:t>Spring</w:t>
      </w:r>
      <w:r w:rsidR="009025A2">
        <w:rPr>
          <w:b/>
          <w:bCs/>
        </w:rPr>
        <w:t xml:space="preserve"> 20</w:t>
      </w:r>
      <w:r w:rsidR="006E683D">
        <w:rPr>
          <w:b/>
          <w:bCs/>
        </w:rPr>
        <w:t>1</w:t>
      </w:r>
      <w:r w:rsidR="009025A2">
        <w:rPr>
          <w:b/>
          <w:bCs/>
        </w:rPr>
        <w:t>0</w:t>
      </w:r>
      <w:r w:rsidR="00B8602B">
        <w:rPr>
          <w:b/>
          <w:bCs/>
        </w:rPr>
        <w:t xml:space="preserve"> for EDUC 8</w:t>
      </w:r>
      <w:r w:rsidR="00491373">
        <w:rPr>
          <w:b/>
          <w:bCs/>
        </w:rPr>
        <w:t>02</w:t>
      </w:r>
      <w:r w:rsidR="00B8602B">
        <w:rPr>
          <w:b/>
          <w:bCs/>
        </w:rPr>
        <w:t>-</w:t>
      </w:r>
      <w:r w:rsidR="00491373">
        <w:rPr>
          <w:b/>
          <w:bCs/>
        </w:rPr>
        <w:t>Leadership Seminar</w:t>
      </w:r>
    </w:p>
    <w:p w:rsidR="00945DF1" w:rsidRPr="00945DF1" w:rsidRDefault="00945DF1" w:rsidP="00E348BE">
      <w:pPr>
        <w:ind w:left="288"/>
        <w:rPr>
          <w:bCs/>
        </w:rPr>
      </w:pPr>
      <w:r>
        <w:rPr>
          <w:rFonts w:cs="Arial"/>
          <w:bCs/>
          <w:sz w:val="22"/>
        </w:rPr>
        <w:t xml:space="preserve">[This schedule of readings may be changed to better meet the context and needs of class members enrolled during </w:t>
      </w:r>
      <w:r w:rsidR="00FB2EEE">
        <w:rPr>
          <w:rFonts w:cs="Arial"/>
          <w:bCs/>
          <w:sz w:val="22"/>
        </w:rPr>
        <w:t xml:space="preserve">the </w:t>
      </w:r>
      <w:r>
        <w:rPr>
          <w:rFonts w:cs="Arial"/>
          <w:bCs/>
          <w:sz w:val="22"/>
        </w:rPr>
        <w:t>semester.]</w:t>
      </w:r>
    </w:p>
    <w:p w:rsidR="0017127B" w:rsidRDefault="0017127B">
      <w:pPr>
        <w:ind w:left="288"/>
        <w:jc w:val="center"/>
        <w:rPr>
          <w:b/>
          <w:bCs/>
        </w:rPr>
      </w:pPr>
    </w:p>
    <w:tbl>
      <w:tblPr>
        <w:tblW w:w="12780" w:type="dxa"/>
        <w:tblInd w:w="-55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tblPr>
      <w:tblGrid>
        <w:gridCol w:w="1122"/>
        <w:gridCol w:w="2208"/>
        <w:gridCol w:w="9450"/>
      </w:tblGrid>
      <w:tr w:rsidR="0002291F" w:rsidTr="00740362">
        <w:tblPrEx>
          <w:tblCellMar>
            <w:top w:w="0" w:type="dxa"/>
            <w:bottom w:w="0" w:type="dxa"/>
          </w:tblCellMar>
        </w:tblPrEx>
        <w:trPr>
          <w:tblHeader/>
        </w:trPr>
        <w:tc>
          <w:tcPr>
            <w:tcW w:w="11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rsidR="0002291F" w:rsidRPr="0002291F" w:rsidRDefault="0002291F">
            <w:pPr>
              <w:shd w:val="clear" w:color="auto" w:fill="C0C0C0"/>
              <w:jc w:val="center"/>
              <w:rPr>
                <w:b/>
              </w:rPr>
            </w:pPr>
          </w:p>
          <w:p w:rsidR="0002291F" w:rsidRPr="0002291F" w:rsidRDefault="0002291F">
            <w:pPr>
              <w:shd w:val="clear" w:color="auto" w:fill="C0C0C0"/>
              <w:jc w:val="center"/>
              <w:rPr>
                <w:rFonts w:eastAsia="Arial Unicode MS"/>
                <w:color w:val="000000"/>
              </w:rPr>
            </w:pPr>
            <w:r w:rsidRPr="0002291F">
              <w:rPr>
                <w:b/>
              </w:rPr>
              <w:t>Class</w:t>
            </w: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rsidR="0002291F" w:rsidRPr="0002291F" w:rsidRDefault="0002291F">
            <w:pPr>
              <w:shd w:val="clear" w:color="auto" w:fill="C0C0C0"/>
              <w:jc w:val="center"/>
              <w:rPr>
                <w:b/>
              </w:rPr>
            </w:pPr>
          </w:p>
          <w:p w:rsidR="0002291F" w:rsidRPr="0002291F" w:rsidRDefault="0002291F">
            <w:pPr>
              <w:shd w:val="clear" w:color="auto" w:fill="C0C0C0"/>
              <w:jc w:val="center"/>
              <w:rPr>
                <w:rFonts w:eastAsia="Arial Unicode MS"/>
                <w:color w:val="000000"/>
              </w:rPr>
            </w:pPr>
            <w:r w:rsidRPr="0002291F">
              <w:rPr>
                <w:b/>
              </w:rPr>
              <w:t>Theme/Topic</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rsidR="0002291F" w:rsidRPr="0002291F" w:rsidRDefault="0002291F" w:rsidP="0002291F">
            <w:pPr>
              <w:shd w:val="clear" w:color="auto" w:fill="C0C0C0"/>
              <w:jc w:val="center"/>
              <w:rPr>
                <w:rFonts w:eastAsia="Arial Unicode MS"/>
                <w:color w:val="000000"/>
              </w:rPr>
            </w:pPr>
            <w:r w:rsidRPr="0002291F">
              <w:rPr>
                <w:b/>
              </w:rPr>
              <w:t xml:space="preserve">Weekly Schedule </w:t>
            </w:r>
            <w:r w:rsidRPr="0002291F">
              <w:rPr>
                <w:b/>
              </w:rPr>
              <w:br/>
            </w:r>
            <w:r w:rsidRPr="0002291F">
              <w:rPr>
                <w:rFonts w:eastAsia="Arial Unicode MS"/>
                <w:color w:val="000000"/>
              </w:rPr>
              <w:t>Assigned Readings</w:t>
            </w:r>
            <w:r w:rsidR="00491373">
              <w:rPr>
                <w:rFonts w:eastAsia="Arial Unicode MS"/>
                <w:color w:val="000000"/>
              </w:rPr>
              <w:t xml:space="preserve"> and Assignment Due Dates</w:t>
            </w:r>
          </w:p>
          <w:p w:rsidR="0002291F" w:rsidRPr="0002291F" w:rsidRDefault="0002291F" w:rsidP="009F2DC1">
            <w:pPr>
              <w:shd w:val="clear" w:color="auto" w:fill="C0C0C0"/>
              <w:ind w:right="-763"/>
              <w:jc w:val="center"/>
              <w:rPr>
                <w:rFonts w:eastAsia="Arial Unicode MS"/>
                <w:color w:val="000000"/>
              </w:rPr>
            </w:pPr>
          </w:p>
        </w:tc>
      </w:tr>
      <w:tr w:rsidR="0002291F" w:rsidTr="00740362">
        <w:tblPrEx>
          <w:tblCellMar>
            <w:top w:w="0" w:type="dxa"/>
            <w:bottom w:w="0" w:type="dxa"/>
          </w:tblCellMar>
        </w:tblPrEx>
        <w:trPr>
          <w:trHeight w:val="156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02291F" w:rsidRDefault="0002291F">
            <w:pPr>
              <w:pStyle w:val="NormalWeb"/>
              <w:jc w:val="center"/>
              <w:rPr>
                <w:rFonts w:ascii="Times New Roman" w:hAnsi="Times New Roman"/>
                <w:b/>
                <w:sz w:val="20"/>
              </w:rPr>
            </w:pPr>
          </w:p>
          <w:p w:rsidR="0002291F" w:rsidRDefault="0002291F" w:rsidP="006E3AC7">
            <w:pPr>
              <w:pStyle w:val="NormalWeb"/>
              <w:jc w:val="center"/>
              <w:rPr>
                <w:rFonts w:ascii="Times New Roman" w:hAnsi="Times New Roman"/>
                <w:b/>
                <w:bCs/>
                <w:sz w:val="20"/>
              </w:rPr>
            </w:pPr>
            <w:r>
              <w:rPr>
                <w:rFonts w:ascii="Times New Roman" w:hAnsi="Times New Roman"/>
                <w:b/>
                <w:sz w:val="20"/>
              </w:rPr>
              <w:t>Class One</w:t>
            </w:r>
            <w:r w:rsidR="00491373">
              <w:rPr>
                <w:rFonts w:ascii="Times New Roman" w:hAnsi="Times New Roman"/>
                <w:b/>
                <w:sz w:val="20"/>
              </w:rPr>
              <w:t xml:space="preserve"> </w:t>
            </w:r>
            <w:r w:rsidR="00491373">
              <w:rPr>
                <w:rFonts w:ascii="Times New Roman" w:hAnsi="Times New Roman"/>
                <w:b/>
                <w:bCs/>
                <w:sz w:val="20"/>
              </w:rPr>
              <w:t>Jan. 2</w:t>
            </w:r>
            <w:r w:rsidR="006E3AC7">
              <w:rPr>
                <w:rFonts w:ascii="Times New Roman" w:hAnsi="Times New Roman"/>
                <w:b/>
                <w:bCs/>
                <w:sz w:val="20"/>
              </w:rPr>
              <w:t>0</w:t>
            </w: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155F33" w:rsidRPr="002C5D14" w:rsidRDefault="00155F33" w:rsidP="00491373">
            <w:pPr>
              <w:pStyle w:val="NormalWeb"/>
              <w:jc w:val="center"/>
              <w:rPr>
                <w:rFonts w:ascii="Times New Roman" w:hAnsi="Times New Roman"/>
                <w:sz w:val="22"/>
                <w:szCs w:val="22"/>
              </w:rPr>
            </w:pPr>
          </w:p>
          <w:p w:rsidR="0002291F" w:rsidRPr="002C5D14" w:rsidRDefault="0002291F" w:rsidP="00491373">
            <w:pPr>
              <w:pStyle w:val="NormalWeb"/>
              <w:jc w:val="center"/>
              <w:rPr>
                <w:rFonts w:ascii="Times New Roman" w:hAnsi="Times New Roman"/>
                <w:sz w:val="22"/>
                <w:szCs w:val="22"/>
              </w:rPr>
            </w:pPr>
            <w:r w:rsidRPr="002C5D14">
              <w:rPr>
                <w:rFonts w:ascii="Times New Roman" w:hAnsi="Times New Roman"/>
                <w:sz w:val="22"/>
                <w:szCs w:val="22"/>
              </w:rPr>
              <w:t>Course Introduction &amp; Overview</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02291F" w:rsidRDefault="0002291F">
            <w:pPr>
              <w:jc w:val="center"/>
              <w:rPr>
                <w:b/>
                <w:bCs/>
                <w:i/>
                <w:iCs/>
                <w:sz w:val="20"/>
              </w:rPr>
            </w:pPr>
          </w:p>
          <w:p w:rsidR="00491373" w:rsidRDefault="0002291F" w:rsidP="00491373">
            <w:pPr>
              <w:rPr>
                <w:bCs/>
                <w:iCs/>
              </w:rPr>
            </w:pPr>
            <w:r w:rsidRPr="0017127B">
              <w:rPr>
                <w:bCs/>
                <w:iCs/>
              </w:rPr>
              <w:t xml:space="preserve"> </w:t>
            </w:r>
          </w:p>
          <w:p w:rsidR="00AD177E" w:rsidRDefault="00491373" w:rsidP="00491373">
            <w:pPr>
              <w:rPr>
                <w:bCs/>
                <w:iCs/>
              </w:rPr>
            </w:pPr>
            <w:r>
              <w:rPr>
                <w:bCs/>
                <w:iCs/>
              </w:rPr>
              <w:t xml:space="preserve">Course Information, Overview, and </w:t>
            </w:r>
            <w:r w:rsidR="0002291F" w:rsidRPr="0017127B">
              <w:rPr>
                <w:bCs/>
                <w:iCs/>
              </w:rPr>
              <w:t>Introduction</w:t>
            </w:r>
          </w:p>
          <w:p w:rsidR="00491373" w:rsidRDefault="00491373" w:rsidP="00491373">
            <w:pPr>
              <w:rPr>
                <w:bCs/>
                <w:iCs/>
              </w:rPr>
            </w:pPr>
          </w:p>
          <w:p w:rsidR="00E57C5C" w:rsidRPr="00CD2020" w:rsidRDefault="00E57C5C" w:rsidP="00491373">
            <w:pPr>
              <w:rPr>
                <w:sz w:val="20"/>
              </w:rPr>
            </w:pPr>
            <w:r>
              <w:rPr>
                <w:bCs/>
                <w:iCs/>
              </w:rPr>
              <w:t>Sign up for Group Presentations</w:t>
            </w:r>
          </w:p>
        </w:tc>
      </w:tr>
      <w:tr w:rsidR="0002291F" w:rsidTr="00740362">
        <w:tblPrEx>
          <w:tblCellMar>
            <w:top w:w="0" w:type="dxa"/>
            <w:bottom w:w="0" w:type="dxa"/>
          </w:tblCellMar>
        </w:tblPrEx>
        <w:trPr>
          <w:trHeight w:val="156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E57C5C" w:rsidRDefault="00E57C5C" w:rsidP="00E57C5C">
            <w:pPr>
              <w:pStyle w:val="NormalWeb"/>
              <w:jc w:val="center"/>
              <w:rPr>
                <w:rFonts w:ascii="Times New Roman" w:hAnsi="Times New Roman"/>
                <w:b/>
                <w:sz w:val="20"/>
              </w:rPr>
            </w:pPr>
          </w:p>
          <w:p w:rsidR="00E57C5C" w:rsidRDefault="0002291F" w:rsidP="00E57C5C">
            <w:pPr>
              <w:pStyle w:val="NormalWeb"/>
              <w:jc w:val="center"/>
              <w:rPr>
                <w:rFonts w:ascii="Times New Roman" w:hAnsi="Times New Roman"/>
                <w:b/>
                <w:sz w:val="20"/>
              </w:rPr>
            </w:pPr>
            <w:r>
              <w:rPr>
                <w:rFonts w:ascii="Times New Roman" w:hAnsi="Times New Roman"/>
                <w:b/>
                <w:sz w:val="20"/>
              </w:rPr>
              <w:t>Two</w:t>
            </w:r>
            <w:r w:rsidR="00E57C5C">
              <w:rPr>
                <w:rFonts w:ascii="Times New Roman" w:hAnsi="Times New Roman"/>
                <w:b/>
                <w:sz w:val="20"/>
              </w:rPr>
              <w:t xml:space="preserve"> </w:t>
            </w:r>
          </w:p>
          <w:p w:rsidR="0002291F" w:rsidRDefault="006E3AC7" w:rsidP="006E3AC7">
            <w:pPr>
              <w:pStyle w:val="NormalWeb"/>
              <w:jc w:val="center"/>
              <w:rPr>
                <w:rFonts w:ascii="Times New Roman" w:hAnsi="Times New Roman"/>
                <w:b/>
                <w:bCs/>
                <w:sz w:val="20"/>
              </w:rPr>
            </w:pPr>
            <w:r>
              <w:rPr>
                <w:rFonts w:ascii="Times New Roman" w:hAnsi="Times New Roman"/>
                <w:b/>
                <w:bCs/>
                <w:sz w:val="20"/>
              </w:rPr>
              <w:t>Jan. 27</w:t>
            </w:r>
            <w:r w:rsidR="00491373">
              <w:rPr>
                <w:rFonts w:ascii="Times New Roman" w:hAnsi="Times New Roman"/>
                <w:b/>
                <w:bCs/>
                <w:sz w:val="20"/>
              </w:rPr>
              <w:t xml:space="preserve"> </w:t>
            </w: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02291F" w:rsidRPr="002C5D14" w:rsidRDefault="0002291F">
            <w:pPr>
              <w:jc w:val="center"/>
              <w:rPr>
                <w:sz w:val="22"/>
                <w:szCs w:val="22"/>
              </w:rPr>
            </w:pPr>
          </w:p>
          <w:p w:rsidR="0002291F" w:rsidRPr="002C5D14" w:rsidRDefault="0002291F">
            <w:pPr>
              <w:jc w:val="center"/>
              <w:rPr>
                <w:sz w:val="22"/>
                <w:szCs w:val="22"/>
              </w:rPr>
            </w:pPr>
          </w:p>
          <w:p w:rsidR="00A702A7" w:rsidRPr="002C5D14" w:rsidRDefault="00A702A7" w:rsidP="00A702A7">
            <w:pPr>
              <w:jc w:val="center"/>
              <w:rPr>
                <w:sz w:val="22"/>
                <w:szCs w:val="22"/>
              </w:rPr>
            </w:pPr>
            <w:r w:rsidRPr="002C5D14">
              <w:rPr>
                <w:i/>
                <w:sz w:val="22"/>
                <w:szCs w:val="22"/>
              </w:rPr>
              <w:t>The Prince</w:t>
            </w:r>
          </w:p>
          <w:p w:rsidR="0002291F" w:rsidRPr="002C5D14" w:rsidRDefault="0002291F" w:rsidP="004B4C0D">
            <w:pPr>
              <w:jc w:val="center"/>
              <w:rPr>
                <w:b/>
                <w:i/>
                <w:sz w:val="22"/>
                <w:szCs w:val="22"/>
              </w:rPr>
            </w:pP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E57C5C" w:rsidRDefault="006E3AC7" w:rsidP="008953FC">
            <w:r>
              <w:t>T</w:t>
            </w:r>
            <w:r w:rsidR="00E57C5C">
              <w:t xml:space="preserve">he concept of </w:t>
            </w:r>
            <w:r w:rsidR="00E57C5C" w:rsidRPr="00E57C5C">
              <w:t>Leadership</w:t>
            </w:r>
            <w:r w:rsidR="00E57C5C">
              <w:t xml:space="preserve"> </w:t>
            </w:r>
            <w:r>
              <w:t>– What is Leadership?</w:t>
            </w:r>
          </w:p>
          <w:p w:rsidR="00E57C5C" w:rsidRPr="00E57C5C" w:rsidRDefault="00E57C5C" w:rsidP="008953FC"/>
          <w:p w:rsidR="00491373" w:rsidRDefault="00491373" w:rsidP="008953FC">
            <w:pPr>
              <w:rPr>
                <w:i/>
              </w:rPr>
            </w:pPr>
            <w:r>
              <w:t xml:space="preserve">Read Chapters 15-23 of </w:t>
            </w:r>
            <w:r>
              <w:rPr>
                <w:i/>
              </w:rPr>
              <w:t>The Prince</w:t>
            </w:r>
          </w:p>
          <w:p w:rsidR="00E57C5C" w:rsidRDefault="00E57C5C" w:rsidP="008953FC">
            <w:pPr>
              <w:rPr>
                <w:i/>
              </w:rPr>
            </w:pPr>
          </w:p>
          <w:p w:rsidR="00E57C5C" w:rsidRPr="00E57C5C" w:rsidRDefault="00E57C5C" w:rsidP="008953FC">
            <w:r>
              <w:t>Discussion on Leadership as seen through the eyes of The Prince</w:t>
            </w:r>
          </w:p>
        </w:tc>
      </w:tr>
      <w:tr w:rsidR="0002291F" w:rsidTr="00740362">
        <w:tblPrEx>
          <w:tblCellMar>
            <w:top w:w="0" w:type="dxa"/>
            <w:bottom w:w="0" w:type="dxa"/>
          </w:tblCellMar>
        </w:tblPrEx>
        <w:trPr>
          <w:trHeight w:val="60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02291F" w:rsidRDefault="0002291F">
            <w:pPr>
              <w:jc w:val="center"/>
              <w:rPr>
                <w:b/>
                <w:sz w:val="20"/>
              </w:rPr>
            </w:pPr>
          </w:p>
          <w:p w:rsidR="0002291F" w:rsidRDefault="0002291F">
            <w:pPr>
              <w:jc w:val="center"/>
              <w:rPr>
                <w:b/>
                <w:sz w:val="20"/>
              </w:rPr>
            </w:pPr>
            <w:r>
              <w:rPr>
                <w:b/>
                <w:sz w:val="20"/>
              </w:rPr>
              <w:t>Three</w:t>
            </w:r>
          </w:p>
          <w:p w:rsidR="0002291F" w:rsidRDefault="0002291F">
            <w:pPr>
              <w:jc w:val="center"/>
              <w:rPr>
                <w:b/>
                <w:sz w:val="20"/>
              </w:rPr>
            </w:pPr>
          </w:p>
          <w:p w:rsidR="0002291F" w:rsidRDefault="00E57C5C">
            <w:pPr>
              <w:jc w:val="center"/>
              <w:rPr>
                <w:rFonts w:eastAsia="Arial Unicode MS"/>
                <w:b/>
                <w:bCs/>
                <w:color w:val="000000"/>
                <w:sz w:val="20"/>
              </w:rPr>
            </w:pPr>
            <w:r>
              <w:rPr>
                <w:rFonts w:eastAsia="Arial Unicode MS"/>
                <w:b/>
                <w:bCs/>
                <w:color w:val="000000"/>
                <w:sz w:val="20"/>
              </w:rPr>
              <w:t xml:space="preserve">Feb </w:t>
            </w:r>
            <w:r w:rsidR="006E3AC7">
              <w:rPr>
                <w:rFonts w:eastAsia="Arial Unicode MS"/>
                <w:b/>
                <w:bCs/>
                <w:color w:val="000000"/>
                <w:sz w:val="20"/>
              </w:rPr>
              <w:t>3</w:t>
            </w: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02291F" w:rsidRPr="002C5D14" w:rsidRDefault="0002291F">
            <w:pPr>
              <w:jc w:val="center"/>
              <w:rPr>
                <w:sz w:val="22"/>
                <w:szCs w:val="22"/>
              </w:rPr>
            </w:pPr>
          </w:p>
          <w:p w:rsidR="00E57C5C" w:rsidRPr="002C5D14" w:rsidRDefault="00E57C5C">
            <w:pPr>
              <w:jc w:val="center"/>
              <w:rPr>
                <w:sz w:val="22"/>
                <w:szCs w:val="22"/>
              </w:rPr>
            </w:pPr>
            <w:r w:rsidRPr="002C5D14">
              <w:rPr>
                <w:sz w:val="22"/>
                <w:szCs w:val="22"/>
              </w:rPr>
              <w:t xml:space="preserve">Discussion of </w:t>
            </w:r>
          </w:p>
          <w:p w:rsidR="0002291F" w:rsidRPr="002C5D14" w:rsidRDefault="00E57C5C">
            <w:pPr>
              <w:jc w:val="center"/>
              <w:rPr>
                <w:i/>
                <w:sz w:val="22"/>
                <w:szCs w:val="22"/>
              </w:rPr>
            </w:pPr>
            <w:r w:rsidRPr="002C5D14">
              <w:rPr>
                <w:i/>
                <w:sz w:val="22"/>
                <w:szCs w:val="22"/>
              </w:rPr>
              <w:t>The Art of Power</w:t>
            </w:r>
          </w:p>
          <w:p w:rsidR="0002291F" w:rsidRPr="002C5D14" w:rsidRDefault="0002291F">
            <w:pPr>
              <w:jc w:val="center"/>
              <w:rPr>
                <w:sz w:val="22"/>
                <w:szCs w:val="22"/>
              </w:rPr>
            </w:pP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A702A7" w:rsidRDefault="00A702A7" w:rsidP="00CD2020">
            <w:pPr>
              <w:rPr>
                <w:rFonts w:eastAsia="Arial Unicode MS"/>
                <w:color w:val="000000"/>
                <w:sz w:val="22"/>
              </w:rPr>
            </w:pPr>
          </w:p>
          <w:p w:rsidR="0002291F" w:rsidRDefault="006E3AC7" w:rsidP="00CD2020">
            <w:pPr>
              <w:rPr>
                <w:rFonts w:eastAsia="Arial Unicode MS"/>
                <w:color w:val="000000"/>
                <w:sz w:val="22"/>
              </w:rPr>
            </w:pPr>
            <w:r>
              <w:rPr>
                <w:rFonts w:eastAsia="Arial Unicode MS"/>
                <w:color w:val="000000"/>
                <w:sz w:val="22"/>
              </w:rPr>
              <w:t xml:space="preserve">Interactive Book </w:t>
            </w:r>
            <w:r w:rsidR="005444F1">
              <w:rPr>
                <w:rFonts w:eastAsia="Arial Unicode MS"/>
                <w:color w:val="000000"/>
                <w:sz w:val="22"/>
              </w:rPr>
              <w:t>Facilitation/</w:t>
            </w:r>
            <w:r>
              <w:rPr>
                <w:rFonts w:eastAsia="Arial Unicode MS"/>
                <w:color w:val="000000"/>
                <w:sz w:val="22"/>
              </w:rPr>
              <w:t>Presentation – Group #1</w:t>
            </w:r>
          </w:p>
          <w:p w:rsidR="006E3AC7" w:rsidRDefault="006E3AC7" w:rsidP="00CD2020">
            <w:pPr>
              <w:rPr>
                <w:rFonts w:eastAsia="Arial Unicode MS"/>
                <w:color w:val="000000"/>
                <w:sz w:val="22"/>
              </w:rPr>
            </w:pPr>
          </w:p>
          <w:p w:rsidR="00E57C5C" w:rsidRDefault="006E3AC7" w:rsidP="00E57C5C">
            <w:pPr>
              <w:rPr>
                <w:rFonts w:eastAsia="Arial Unicode MS"/>
                <w:color w:val="000000"/>
                <w:sz w:val="22"/>
              </w:rPr>
            </w:pPr>
            <w:r>
              <w:rPr>
                <w:rFonts w:eastAsia="Arial Unicode MS"/>
                <w:color w:val="000000"/>
                <w:sz w:val="22"/>
              </w:rPr>
              <w:t xml:space="preserve">All: </w:t>
            </w:r>
            <w:r w:rsidR="00E57C5C">
              <w:rPr>
                <w:rFonts w:eastAsia="Arial Unicode MS"/>
                <w:color w:val="000000"/>
                <w:sz w:val="22"/>
              </w:rPr>
              <w:t xml:space="preserve">Read </w:t>
            </w:r>
            <w:r w:rsidR="00E57C5C">
              <w:rPr>
                <w:rFonts w:eastAsia="Arial Unicode MS"/>
                <w:i/>
                <w:color w:val="000000"/>
                <w:sz w:val="22"/>
              </w:rPr>
              <w:t xml:space="preserve">The Art of Power </w:t>
            </w:r>
            <w:r w:rsidR="00E57C5C" w:rsidRPr="00E57C5C">
              <w:rPr>
                <w:rFonts w:eastAsia="Arial Unicode MS"/>
                <w:color w:val="000000"/>
                <w:sz w:val="22"/>
              </w:rPr>
              <w:t>in preparation for</w:t>
            </w:r>
            <w:r w:rsidR="00E57C5C">
              <w:rPr>
                <w:rFonts w:eastAsia="Arial Unicode MS"/>
                <w:i/>
                <w:color w:val="000000"/>
                <w:sz w:val="22"/>
              </w:rPr>
              <w:t xml:space="preserve"> </w:t>
            </w:r>
            <w:r w:rsidR="00E57C5C">
              <w:rPr>
                <w:rFonts w:eastAsia="Arial Unicode MS"/>
                <w:color w:val="000000"/>
                <w:sz w:val="22"/>
              </w:rPr>
              <w:t>Group led Discussion #1</w:t>
            </w:r>
          </w:p>
          <w:p w:rsidR="00E57C5C" w:rsidRPr="00E57C5C" w:rsidRDefault="00E57C5C" w:rsidP="00CD2020">
            <w:pPr>
              <w:rPr>
                <w:rFonts w:eastAsia="Arial Unicode MS"/>
                <w:i/>
                <w:color w:val="000000"/>
                <w:sz w:val="22"/>
              </w:rPr>
            </w:pPr>
          </w:p>
        </w:tc>
      </w:tr>
      <w:tr w:rsidR="0002291F" w:rsidTr="00740362">
        <w:tblPrEx>
          <w:tblCellMar>
            <w:top w:w="0" w:type="dxa"/>
            <w:bottom w:w="0" w:type="dxa"/>
          </w:tblCellMar>
        </w:tblPrEx>
        <w:trPr>
          <w:trHeight w:val="4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02291F" w:rsidRDefault="0002291F">
            <w:pPr>
              <w:jc w:val="center"/>
              <w:rPr>
                <w:b/>
                <w:sz w:val="20"/>
              </w:rPr>
            </w:pPr>
          </w:p>
          <w:p w:rsidR="0002291F" w:rsidRDefault="0002291F">
            <w:pPr>
              <w:jc w:val="center"/>
              <w:rPr>
                <w:b/>
                <w:sz w:val="20"/>
              </w:rPr>
            </w:pPr>
            <w:r>
              <w:rPr>
                <w:b/>
                <w:sz w:val="20"/>
              </w:rPr>
              <w:t>Four</w:t>
            </w:r>
          </w:p>
          <w:p w:rsidR="0002291F" w:rsidRDefault="0002291F">
            <w:pPr>
              <w:jc w:val="center"/>
              <w:rPr>
                <w:b/>
                <w:sz w:val="20"/>
              </w:rPr>
            </w:pPr>
          </w:p>
          <w:p w:rsidR="0002291F" w:rsidRPr="00E57C5C" w:rsidRDefault="006E3AC7">
            <w:pPr>
              <w:jc w:val="center"/>
              <w:rPr>
                <w:b/>
                <w:sz w:val="20"/>
              </w:rPr>
            </w:pPr>
            <w:r>
              <w:rPr>
                <w:b/>
                <w:sz w:val="20"/>
              </w:rPr>
              <w:t>Feb. 10</w:t>
            </w:r>
          </w:p>
          <w:p w:rsidR="0002291F" w:rsidRDefault="0002291F">
            <w:pPr>
              <w:jc w:val="center"/>
              <w:rPr>
                <w:rFonts w:eastAsia="Arial Unicode MS"/>
                <w:b/>
                <w:bCs/>
                <w:color w:val="000000"/>
                <w:sz w:val="20"/>
              </w:rPr>
            </w:pP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02291F" w:rsidRPr="002C5D14" w:rsidRDefault="0002291F">
            <w:pPr>
              <w:pStyle w:val="NormalWeb"/>
              <w:jc w:val="center"/>
              <w:rPr>
                <w:rFonts w:ascii="Times New Roman" w:hAnsi="Times New Roman"/>
                <w:b/>
                <w:i/>
                <w:sz w:val="22"/>
                <w:szCs w:val="22"/>
              </w:rPr>
            </w:pPr>
          </w:p>
          <w:p w:rsidR="00A702A7" w:rsidRPr="002C5D14" w:rsidRDefault="00A702A7" w:rsidP="00A702A7">
            <w:pPr>
              <w:jc w:val="center"/>
              <w:rPr>
                <w:sz w:val="22"/>
                <w:szCs w:val="22"/>
              </w:rPr>
            </w:pPr>
            <w:r w:rsidRPr="002C5D14">
              <w:rPr>
                <w:sz w:val="22"/>
                <w:szCs w:val="22"/>
              </w:rPr>
              <w:t>Leadership, Power, and  Decision-making</w:t>
            </w:r>
          </w:p>
          <w:p w:rsidR="00E57C5C" w:rsidRPr="002C5D14" w:rsidRDefault="00E57C5C">
            <w:pPr>
              <w:pStyle w:val="NormalWeb"/>
              <w:jc w:val="center"/>
              <w:rPr>
                <w:rFonts w:ascii="Times New Roman" w:hAnsi="Times New Roman"/>
                <w:sz w:val="22"/>
                <w:szCs w:val="22"/>
              </w:rPr>
            </w:pPr>
            <w:r w:rsidRPr="002C5D14">
              <w:rPr>
                <w:rFonts w:ascii="Times New Roman" w:hAnsi="Times New Roman"/>
                <w:sz w:val="22"/>
                <w:szCs w:val="22"/>
              </w:rPr>
              <w:t xml:space="preserve"> </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rsidP="006E3AC7">
            <w:pPr>
              <w:ind w:hanging="720"/>
            </w:pPr>
            <w:r>
              <w:t xml:space="preserve">Garcia, Garcia, E., Arias, M.B., Harris Murri, N.J., &amp; Serna, C. (2010). Developing responsive teachers: A challenge for a demographic reality. </w:t>
            </w:r>
            <w:r>
              <w:rPr>
                <w:i/>
              </w:rPr>
              <w:t xml:space="preserve">Journal of Teacher Education, </w:t>
            </w:r>
            <w:r w:rsidRPr="00621DB8">
              <w:rPr>
                <w:i/>
              </w:rPr>
              <w:t>6</w:t>
            </w:r>
            <w:r>
              <w:rPr>
                <w:i/>
              </w:rPr>
              <w:t>1</w:t>
            </w:r>
            <w:r>
              <w:t>(1-2), 132-142.</w:t>
            </w:r>
          </w:p>
          <w:p w:rsidR="006E3AC7" w:rsidRDefault="006E3AC7"/>
          <w:p w:rsidR="00A702A7" w:rsidRDefault="00A702A7" w:rsidP="00A702A7">
            <w:pPr>
              <w:ind w:hanging="720"/>
            </w:pPr>
            <w:r>
              <w:t xml:space="preserve">Lee, C. Lee, C. (2008). The centrality of culture to the scientific study of learning and development: How an ecological framework in education research facilitates civic responsibility. </w:t>
            </w:r>
            <w:r>
              <w:rPr>
                <w:i/>
              </w:rPr>
              <w:t>Journal of Teacher Education, 37</w:t>
            </w:r>
            <w:r>
              <w:t>(5), 267-279.</w:t>
            </w:r>
          </w:p>
          <w:p w:rsidR="00E57C5C" w:rsidRDefault="00E57C5C"/>
          <w:p w:rsidR="00E57C5C" w:rsidRPr="00E57C5C" w:rsidRDefault="009907CB" w:rsidP="004250DB">
            <w:pPr>
              <w:rPr>
                <w:b/>
                <w:i/>
              </w:rPr>
            </w:pPr>
            <w:r>
              <w:rPr>
                <w:b/>
                <w:i/>
              </w:rPr>
              <w:t xml:space="preserve">Reading Response </w:t>
            </w:r>
            <w:r w:rsidR="00062620">
              <w:rPr>
                <w:b/>
                <w:i/>
              </w:rPr>
              <w:t xml:space="preserve">#1 </w:t>
            </w:r>
            <w:r w:rsidR="004250DB">
              <w:rPr>
                <w:b/>
                <w:i/>
              </w:rPr>
              <w:t xml:space="preserve">on Power due via email </w:t>
            </w:r>
            <w:r w:rsidR="00E57C5C" w:rsidRPr="00E57C5C">
              <w:rPr>
                <w:b/>
                <w:i/>
              </w:rPr>
              <w:t xml:space="preserve">today </w:t>
            </w:r>
          </w:p>
        </w:tc>
      </w:tr>
      <w:tr w:rsidR="0002291F" w:rsidTr="00740362">
        <w:tblPrEx>
          <w:tblCellMar>
            <w:top w:w="0" w:type="dxa"/>
            <w:bottom w:w="0" w:type="dxa"/>
          </w:tblCellMar>
        </w:tblPrEx>
        <w:trPr>
          <w:trHeight w:val="453"/>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02291F" w:rsidRDefault="0002291F">
            <w:pPr>
              <w:jc w:val="center"/>
              <w:rPr>
                <w:b/>
                <w:sz w:val="20"/>
              </w:rPr>
            </w:pPr>
          </w:p>
          <w:p w:rsidR="0002291F" w:rsidRDefault="0002291F">
            <w:pPr>
              <w:jc w:val="center"/>
              <w:rPr>
                <w:b/>
                <w:sz w:val="20"/>
              </w:rPr>
            </w:pPr>
            <w:r>
              <w:rPr>
                <w:b/>
                <w:sz w:val="20"/>
              </w:rPr>
              <w:t>Five</w:t>
            </w:r>
          </w:p>
          <w:p w:rsidR="004E7D8F" w:rsidRDefault="004E7D8F">
            <w:pPr>
              <w:jc w:val="center"/>
              <w:rPr>
                <w:b/>
                <w:sz w:val="20"/>
              </w:rPr>
            </w:pPr>
          </w:p>
          <w:p w:rsidR="0002291F" w:rsidRDefault="00E57C5C" w:rsidP="00E57C5C">
            <w:pPr>
              <w:jc w:val="center"/>
              <w:rPr>
                <w:rFonts w:eastAsia="Arial Unicode MS"/>
                <w:b/>
                <w:bCs/>
                <w:color w:val="000000"/>
                <w:sz w:val="20"/>
              </w:rPr>
            </w:pPr>
            <w:r>
              <w:rPr>
                <w:b/>
                <w:sz w:val="20"/>
              </w:rPr>
              <w:lastRenderedPageBreak/>
              <w:t xml:space="preserve">Feb. </w:t>
            </w:r>
            <w:r w:rsidR="006E3AC7">
              <w:rPr>
                <w:b/>
                <w:sz w:val="20"/>
              </w:rPr>
              <w:t>17</w:t>
            </w: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5444F1" w:rsidRPr="002C5D14" w:rsidRDefault="005444F1">
            <w:pPr>
              <w:pStyle w:val="NormalWeb"/>
              <w:jc w:val="center"/>
              <w:rPr>
                <w:rFonts w:ascii="Times New Roman" w:hAnsi="Times New Roman"/>
                <w:i/>
                <w:sz w:val="22"/>
                <w:szCs w:val="22"/>
              </w:rPr>
            </w:pPr>
          </w:p>
          <w:p w:rsidR="004E7D8F" w:rsidRPr="002C5D14" w:rsidRDefault="004E7D8F">
            <w:pPr>
              <w:pStyle w:val="NormalWeb"/>
              <w:jc w:val="center"/>
              <w:rPr>
                <w:rFonts w:ascii="Times New Roman" w:hAnsi="Times New Roman"/>
                <w:i/>
                <w:sz w:val="22"/>
                <w:szCs w:val="22"/>
              </w:rPr>
            </w:pPr>
            <w:r w:rsidRPr="002C5D14">
              <w:rPr>
                <w:rFonts w:ascii="Times New Roman" w:hAnsi="Times New Roman"/>
                <w:i/>
                <w:sz w:val="22"/>
                <w:szCs w:val="22"/>
              </w:rPr>
              <w:lastRenderedPageBreak/>
              <w:t>Leading in a Culture of Change</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A702A7" w:rsidRDefault="00A702A7" w:rsidP="00A702A7">
            <w:pPr>
              <w:rPr>
                <w:rFonts w:eastAsia="Arial Unicode MS"/>
                <w:color w:val="000000"/>
                <w:sz w:val="22"/>
              </w:rPr>
            </w:pPr>
            <w:r>
              <w:rPr>
                <w:rFonts w:eastAsia="Arial Unicode MS"/>
                <w:color w:val="000000"/>
                <w:sz w:val="22"/>
              </w:rPr>
              <w:lastRenderedPageBreak/>
              <w:t xml:space="preserve">Interactive Book </w:t>
            </w:r>
            <w:r w:rsidR="005444F1">
              <w:rPr>
                <w:rFonts w:eastAsia="Arial Unicode MS"/>
                <w:color w:val="000000"/>
                <w:sz w:val="22"/>
              </w:rPr>
              <w:t>Facilitation/</w:t>
            </w:r>
            <w:r>
              <w:rPr>
                <w:rFonts w:eastAsia="Arial Unicode MS"/>
                <w:color w:val="000000"/>
                <w:sz w:val="22"/>
              </w:rPr>
              <w:t>Presentation – Group #2</w:t>
            </w:r>
          </w:p>
          <w:p w:rsidR="0002291F" w:rsidRDefault="0002291F" w:rsidP="000B7AA4"/>
          <w:p w:rsidR="004E7D8F" w:rsidRDefault="00A702A7" w:rsidP="000B7AA4">
            <w:r>
              <w:lastRenderedPageBreak/>
              <w:t xml:space="preserve">All: </w:t>
            </w:r>
            <w:r w:rsidR="004E7D8F">
              <w:t xml:space="preserve">Read  </w:t>
            </w:r>
            <w:r w:rsidR="004E7D8F" w:rsidRPr="004E7D8F">
              <w:rPr>
                <w:i/>
              </w:rPr>
              <w:t>Leading in a Culture of Change</w:t>
            </w:r>
            <w:r w:rsidR="004E7D8F">
              <w:rPr>
                <w:i/>
              </w:rPr>
              <w:t xml:space="preserve"> </w:t>
            </w:r>
            <w:r w:rsidR="004E7D8F">
              <w:t xml:space="preserve">in preparation for Group led Discussion #2 </w:t>
            </w:r>
          </w:p>
          <w:p w:rsidR="00756699" w:rsidRDefault="00756699" w:rsidP="000B7AA4"/>
          <w:p w:rsidR="00756699" w:rsidRPr="004E7D8F" w:rsidRDefault="00756699" w:rsidP="000B7AA4">
            <w:r>
              <w:t>The Importance of Purpose</w:t>
            </w:r>
          </w:p>
        </w:tc>
      </w:tr>
      <w:tr w:rsidR="00FE545A" w:rsidTr="00740362">
        <w:tblPrEx>
          <w:tblCellMar>
            <w:top w:w="0" w:type="dxa"/>
            <w:bottom w:w="0" w:type="dxa"/>
          </w:tblCellMar>
        </w:tblPrEx>
        <w:trPr>
          <w:trHeight w:val="1578"/>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FE545A" w:rsidRDefault="00FE545A">
            <w:pPr>
              <w:jc w:val="center"/>
              <w:rPr>
                <w:b/>
                <w:sz w:val="20"/>
              </w:rPr>
            </w:pPr>
          </w:p>
          <w:p w:rsidR="00FE545A" w:rsidRDefault="00FE545A">
            <w:pPr>
              <w:jc w:val="center"/>
              <w:rPr>
                <w:b/>
                <w:sz w:val="20"/>
              </w:rPr>
            </w:pPr>
          </w:p>
          <w:p w:rsidR="00FE545A" w:rsidRDefault="00FE545A">
            <w:pPr>
              <w:jc w:val="center"/>
              <w:rPr>
                <w:b/>
                <w:sz w:val="20"/>
              </w:rPr>
            </w:pPr>
            <w:r>
              <w:rPr>
                <w:b/>
                <w:sz w:val="20"/>
              </w:rPr>
              <w:t>Six</w:t>
            </w:r>
          </w:p>
          <w:p w:rsidR="004E7D8F" w:rsidRDefault="004E7D8F">
            <w:pPr>
              <w:jc w:val="center"/>
              <w:rPr>
                <w:b/>
                <w:sz w:val="20"/>
              </w:rPr>
            </w:pPr>
          </w:p>
          <w:p w:rsidR="00FE545A" w:rsidRDefault="006E3AC7">
            <w:pPr>
              <w:jc w:val="center"/>
              <w:rPr>
                <w:rFonts w:eastAsia="Arial Unicode MS"/>
                <w:color w:val="000000"/>
                <w:sz w:val="20"/>
              </w:rPr>
            </w:pPr>
            <w:r>
              <w:rPr>
                <w:b/>
                <w:sz w:val="20"/>
              </w:rPr>
              <w:t>February 24</w:t>
            </w:r>
          </w:p>
          <w:p w:rsidR="00FE545A" w:rsidRDefault="00FE545A">
            <w:pPr>
              <w:jc w:val="center"/>
              <w:rPr>
                <w:rFonts w:eastAsia="Arial Unicode MS"/>
                <w:b/>
                <w:bCs/>
                <w:color w:val="000000"/>
                <w:sz w:val="20"/>
              </w:rPr>
            </w:pP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FE545A" w:rsidRPr="002C5D14" w:rsidRDefault="00FE545A">
            <w:pPr>
              <w:pStyle w:val="NormalWeb"/>
              <w:jc w:val="center"/>
              <w:rPr>
                <w:rFonts w:ascii="Times New Roman" w:hAnsi="Times New Roman"/>
                <w:b/>
                <w:i/>
                <w:sz w:val="22"/>
                <w:szCs w:val="22"/>
              </w:rPr>
            </w:pPr>
          </w:p>
          <w:p w:rsidR="00363A8C" w:rsidRPr="002C5D14" w:rsidRDefault="00363A8C" w:rsidP="00363A8C">
            <w:pPr>
              <w:pStyle w:val="NormalWeb"/>
              <w:rPr>
                <w:rFonts w:ascii="Times New Roman" w:hAnsi="Times New Roman"/>
                <w:sz w:val="22"/>
                <w:szCs w:val="22"/>
              </w:rPr>
            </w:pPr>
            <w:r w:rsidRPr="002C5D14">
              <w:rPr>
                <w:rFonts w:ascii="Times New Roman" w:hAnsi="Times New Roman"/>
                <w:sz w:val="22"/>
                <w:szCs w:val="22"/>
              </w:rPr>
              <w:t>Leading and Change</w:t>
            </w:r>
          </w:p>
          <w:p w:rsidR="00337DB9" w:rsidRPr="002C5D14" w:rsidRDefault="00FE545A" w:rsidP="00CB1CF0">
            <w:pPr>
              <w:pStyle w:val="NormalWeb"/>
              <w:jc w:val="center"/>
              <w:rPr>
                <w:rFonts w:ascii="Times New Roman" w:hAnsi="Times New Roman"/>
                <w:b/>
                <w:i/>
                <w:sz w:val="22"/>
                <w:szCs w:val="22"/>
              </w:rPr>
            </w:pPr>
            <w:r w:rsidRPr="002C5D14">
              <w:rPr>
                <w:rFonts w:ascii="Times New Roman" w:hAnsi="Times New Roman"/>
                <w:b/>
                <w:i/>
                <w:sz w:val="22"/>
                <w:szCs w:val="22"/>
              </w:rPr>
              <w:t xml:space="preserve"> </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337DB9" w:rsidRDefault="00337DB9" w:rsidP="00CB1CF0"/>
          <w:p w:rsidR="005444F1" w:rsidRPr="00322B79" w:rsidRDefault="005444F1" w:rsidP="005444F1">
            <w:pPr>
              <w:ind w:hanging="720"/>
            </w:pPr>
            <w:r w:rsidRPr="00322B79">
              <w:t>Appleg</w:t>
            </w:r>
            <w:r>
              <w:t>Appleg</w:t>
            </w:r>
            <w:r w:rsidRPr="00322B79">
              <w:t>ate, J</w:t>
            </w:r>
            <w:r>
              <w:t>.,</w:t>
            </w:r>
            <w:r w:rsidRPr="00322B79">
              <w:t xml:space="preserve"> Earley, P</w:t>
            </w:r>
            <w:r>
              <w:t>.,</w:t>
            </w:r>
            <w:r w:rsidRPr="00322B79">
              <w:t xml:space="preserve"> &amp; Tarule, J</w:t>
            </w:r>
            <w:r>
              <w:t>.</w:t>
            </w:r>
            <w:r w:rsidRPr="00322B79">
              <w:t xml:space="preserve"> Support for </w:t>
            </w:r>
            <w:r>
              <w:t>women l</w:t>
            </w:r>
            <w:r w:rsidRPr="00322B79">
              <w:t xml:space="preserve">eaders: The </w:t>
            </w:r>
            <w:r>
              <w:t>v</w:t>
            </w:r>
            <w:r w:rsidRPr="00322B79">
              <w:t xml:space="preserve">isible and the </w:t>
            </w:r>
            <w:r>
              <w:t>i</w:t>
            </w:r>
            <w:r w:rsidRPr="00322B79">
              <w:t xml:space="preserve">nvisible. In C.A. Mullen, Ed., </w:t>
            </w:r>
            <w:r w:rsidRPr="00322B79">
              <w:rPr>
                <w:i/>
              </w:rPr>
              <w:t xml:space="preserve">Leadership and </w:t>
            </w:r>
            <w:r>
              <w:rPr>
                <w:i/>
              </w:rPr>
              <w:t>b</w:t>
            </w:r>
            <w:r w:rsidRPr="00322B79">
              <w:rPr>
                <w:i/>
              </w:rPr>
              <w:t xml:space="preserve">uilding </w:t>
            </w:r>
            <w:r>
              <w:rPr>
                <w:i/>
              </w:rPr>
              <w:t>professional l</w:t>
            </w:r>
            <w:r w:rsidRPr="00322B79">
              <w:rPr>
                <w:i/>
              </w:rPr>
              <w:t xml:space="preserve">earning </w:t>
            </w:r>
            <w:r>
              <w:rPr>
                <w:i/>
              </w:rPr>
              <w:t>c</w:t>
            </w:r>
            <w:r w:rsidRPr="00322B79">
              <w:rPr>
                <w:i/>
              </w:rPr>
              <w:t>ommunities</w:t>
            </w:r>
            <w:r w:rsidRPr="00322B79">
              <w:t>.</w:t>
            </w:r>
          </w:p>
          <w:p w:rsidR="00A702A7" w:rsidRDefault="00A702A7" w:rsidP="00CB1CF0"/>
          <w:p w:rsidR="005444F1" w:rsidRPr="00322B79" w:rsidRDefault="005444F1" w:rsidP="005444F1">
            <w:pPr>
              <w:ind w:hanging="720"/>
            </w:pPr>
            <w:r w:rsidRPr="00322B79">
              <w:t>Bordas</w:t>
            </w:r>
            <w:r>
              <w:t>Bordas</w:t>
            </w:r>
            <w:r w:rsidRPr="00322B79">
              <w:t>, J</w:t>
            </w:r>
            <w:r>
              <w:t>. (2007, Fall).  How salsa, soul, and s</w:t>
            </w:r>
            <w:r w:rsidRPr="00322B79">
              <w:t xml:space="preserve">pirit </w:t>
            </w:r>
            <w:r>
              <w:t>s</w:t>
            </w:r>
            <w:r w:rsidRPr="00322B79">
              <w:t xml:space="preserve">trengthen </w:t>
            </w:r>
            <w:r>
              <w:t>l</w:t>
            </w:r>
            <w:r w:rsidRPr="00322B79">
              <w:t>eadership</w:t>
            </w:r>
            <w:r>
              <w:t xml:space="preserve">. </w:t>
            </w:r>
            <w:r w:rsidRPr="00322B79">
              <w:rPr>
                <w:i/>
              </w:rPr>
              <w:t>Leader to Leader</w:t>
            </w:r>
            <w:r>
              <w:rPr>
                <w:i/>
              </w:rPr>
              <w:t>, (</w:t>
            </w:r>
            <w:r w:rsidRPr="00322B79">
              <w:t>2007</w:t>
            </w:r>
            <w:r>
              <w:t>)</w:t>
            </w:r>
            <w:r w:rsidRPr="00322B79">
              <w:t xml:space="preserve"> 46, pp. 35-41. </w:t>
            </w:r>
          </w:p>
          <w:p w:rsidR="005444F1" w:rsidRDefault="005444F1" w:rsidP="00CB1CF0"/>
          <w:p w:rsidR="00363A8C" w:rsidRDefault="00363A8C" w:rsidP="00CB1CF0">
            <w:r>
              <w:t>Discussion of Analysis Papers</w:t>
            </w:r>
          </w:p>
          <w:p w:rsidR="00363A8C" w:rsidRPr="00363A8C" w:rsidRDefault="00363A8C" w:rsidP="00363A8C">
            <w:pPr>
              <w:rPr>
                <w:b/>
                <w:i/>
              </w:rPr>
            </w:pPr>
            <w:r>
              <w:rPr>
                <w:b/>
                <w:i/>
              </w:rPr>
              <w:t>Analysis Assignment D</w:t>
            </w:r>
            <w:r w:rsidRPr="00363A8C">
              <w:rPr>
                <w:b/>
                <w:i/>
              </w:rPr>
              <w:t>u</w:t>
            </w:r>
            <w:r>
              <w:rPr>
                <w:b/>
                <w:i/>
              </w:rPr>
              <w:t>e by email  today</w:t>
            </w:r>
          </w:p>
        </w:tc>
      </w:tr>
      <w:tr w:rsidR="006E3AC7" w:rsidTr="00740362">
        <w:tblPrEx>
          <w:tblCellMar>
            <w:top w:w="0" w:type="dxa"/>
            <w:bottom w:w="0" w:type="dxa"/>
          </w:tblCellMar>
        </w:tblPrEx>
        <w:trPr>
          <w:trHeight w:val="57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rsidP="00933A36">
            <w:pPr>
              <w:jc w:val="center"/>
              <w:rPr>
                <w:b/>
                <w:sz w:val="20"/>
              </w:rPr>
            </w:pPr>
          </w:p>
          <w:p w:rsidR="006E3AC7" w:rsidRDefault="006E3AC7" w:rsidP="00933A36">
            <w:pPr>
              <w:jc w:val="center"/>
              <w:rPr>
                <w:b/>
                <w:sz w:val="20"/>
              </w:rPr>
            </w:pPr>
            <w:r>
              <w:rPr>
                <w:b/>
                <w:sz w:val="20"/>
              </w:rPr>
              <w:t>Seven</w:t>
            </w:r>
          </w:p>
          <w:p w:rsidR="006E3AC7" w:rsidRDefault="006E3AC7" w:rsidP="00933A36">
            <w:pPr>
              <w:jc w:val="center"/>
              <w:rPr>
                <w:b/>
                <w:sz w:val="20"/>
              </w:rPr>
            </w:pPr>
          </w:p>
          <w:p w:rsidR="006E3AC7" w:rsidRDefault="006E3AC7" w:rsidP="00933A36">
            <w:pPr>
              <w:jc w:val="center"/>
              <w:rPr>
                <w:rFonts w:eastAsia="Arial Unicode MS"/>
                <w:b/>
                <w:bCs/>
                <w:color w:val="000000"/>
                <w:sz w:val="20"/>
              </w:rPr>
            </w:pPr>
            <w:r>
              <w:rPr>
                <w:b/>
                <w:sz w:val="20"/>
              </w:rPr>
              <w:t>March 3</w:t>
            </w:r>
          </w:p>
          <w:p w:rsidR="006E3AC7" w:rsidRDefault="006E3AC7" w:rsidP="00933A36">
            <w:pPr>
              <w:jc w:val="center"/>
              <w:rPr>
                <w:rFonts w:eastAsia="Arial Unicode MS"/>
                <w:color w:val="000000"/>
                <w:sz w:val="20"/>
              </w:rPr>
            </w:pP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Pr="002C5D14" w:rsidRDefault="006E3AC7" w:rsidP="00933A36">
            <w:pPr>
              <w:jc w:val="center"/>
              <w:rPr>
                <w:rFonts w:eastAsia="Arial Unicode MS"/>
                <w:i/>
                <w:color w:val="000000"/>
                <w:sz w:val="22"/>
                <w:szCs w:val="22"/>
              </w:rPr>
            </w:pPr>
          </w:p>
          <w:p w:rsidR="006E3AC7" w:rsidRPr="002C5D14" w:rsidRDefault="006E3AC7" w:rsidP="00933A36">
            <w:pPr>
              <w:jc w:val="center"/>
              <w:rPr>
                <w:rFonts w:eastAsia="Arial Unicode MS"/>
                <w:i/>
                <w:color w:val="000000"/>
                <w:sz w:val="22"/>
                <w:szCs w:val="22"/>
              </w:rPr>
            </w:pPr>
            <w:r w:rsidRPr="002C5D14">
              <w:rPr>
                <w:rFonts w:eastAsia="Arial Unicode MS"/>
                <w:i/>
                <w:color w:val="000000"/>
                <w:sz w:val="22"/>
                <w:szCs w:val="22"/>
              </w:rPr>
              <w:t>Leadership &amp; the New Science</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5444F1" w:rsidRDefault="006E3AC7" w:rsidP="005444F1">
            <w:r>
              <w:t xml:space="preserve"> </w:t>
            </w:r>
          </w:p>
          <w:p w:rsidR="005444F1" w:rsidRDefault="005444F1" w:rsidP="005444F1">
            <w:pPr>
              <w:rPr>
                <w:rFonts w:eastAsia="Arial Unicode MS"/>
                <w:color w:val="000000"/>
                <w:sz w:val="22"/>
              </w:rPr>
            </w:pPr>
            <w:r>
              <w:rPr>
                <w:rFonts w:eastAsia="Arial Unicode MS"/>
                <w:color w:val="000000"/>
                <w:sz w:val="22"/>
              </w:rPr>
              <w:t>Interactive Book Facilitation/Presentation – Group #3</w:t>
            </w:r>
          </w:p>
          <w:p w:rsidR="006E3AC7" w:rsidRDefault="006E3AC7" w:rsidP="00933A36"/>
          <w:p w:rsidR="006E3AC7" w:rsidRDefault="006E3AC7" w:rsidP="00933A36">
            <w:pPr>
              <w:rPr>
                <w:rFonts w:eastAsia="Arial Unicode MS"/>
                <w:color w:val="000000"/>
              </w:rPr>
            </w:pPr>
            <w:r>
              <w:t xml:space="preserve">Read </w:t>
            </w:r>
            <w:r>
              <w:rPr>
                <w:rFonts w:eastAsia="Arial Unicode MS"/>
                <w:i/>
                <w:color w:val="000000"/>
              </w:rPr>
              <w:t xml:space="preserve">Leadership &amp; the New Science </w:t>
            </w:r>
            <w:r>
              <w:rPr>
                <w:rFonts w:eastAsia="Arial Unicode MS"/>
                <w:color w:val="000000"/>
              </w:rPr>
              <w:t>in preparation for Group led Discussion #3</w:t>
            </w:r>
          </w:p>
          <w:p w:rsidR="006E3AC7" w:rsidRDefault="006E3AC7" w:rsidP="00933A36">
            <w:pPr>
              <w:rPr>
                <w:rFonts w:eastAsia="Arial Unicode MS"/>
                <w:color w:val="000000"/>
              </w:rPr>
            </w:pPr>
          </w:p>
          <w:p w:rsidR="006E3AC7" w:rsidRPr="00363A8C" w:rsidRDefault="006E3AC7" w:rsidP="00933A36">
            <w:r>
              <w:rPr>
                <w:rFonts w:eastAsia="Arial Unicode MS"/>
                <w:color w:val="000000"/>
              </w:rPr>
              <w:t xml:space="preserve">Systems Thinking </w:t>
            </w:r>
          </w:p>
        </w:tc>
      </w:tr>
      <w:tr w:rsidR="006E3AC7" w:rsidTr="005444F1">
        <w:tblPrEx>
          <w:tblCellMar>
            <w:top w:w="0" w:type="dxa"/>
            <w:bottom w:w="0" w:type="dxa"/>
          </w:tblCellMar>
        </w:tblPrEx>
        <w:trPr>
          <w:trHeight w:val="867"/>
        </w:trPr>
        <w:tc>
          <w:tcPr>
            <w:tcW w:w="11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2F2F2"/>
          </w:tcPr>
          <w:p w:rsidR="006E3AC7" w:rsidRDefault="006E3AC7">
            <w:pPr>
              <w:jc w:val="center"/>
              <w:rPr>
                <w:rFonts w:eastAsia="Arial Unicode MS"/>
                <w:color w:val="000000"/>
                <w:sz w:val="20"/>
              </w:rPr>
            </w:pPr>
          </w:p>
          <w:p w:rsidR="006E3AC7" w:rsidRPr="005444F1" w:rsidRDefault="005444F1">
            <w:pPr>
              <w:jc w:val="center"/>
              <w:rPr>
                <w:rFonts w:eastAsia="Arial Unicode MS"/>
                <w:b/>
                <w:color w:val="000000"/>
                <w:sz w:val="20"/>
              </w:rPr>
            </w:pPr>
            <w:r w:rsidRPr="005444F1">
              <w:rPr>
                <w:rFonts w:eastAsia="Arial Unicode MS"/>
                <w:b/>
                <w:color w:val="000000"/>
                <w:sz w:val="20"/>
              </w:rPr>
              <w:t>March 10</w:t>
            </w: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2F2F2"/>
          </w:tcPr>
          <w:p w:rsidR="006E3AC7" w:rsidRPr="002C5D14" w:rsidRDefault="006E3AC7">
            <w:pPr>
              <w:jc w:val="center"/>
              <w:rPr>
                <w:rFonts w:eastAsia="Arial Unicode MS"/>
                <w:i/>
                <w:color w:val="000000"/>
                <w:sz w:val="22"/>
                <w:szCs w:val="22"/>
              </w:rPr>
            </w:pPr>
          </w:p>
          <w:p w:rsidR="005444F1" w:rsidRPr="002C5D14" w:rsidRDefault="005444F1">
            <w:pPr>
              <w:jc w:val="center"/>
              <w:rPr>
                <w:rFonts w:eastAsia="Arial Unicode MS"/>
                <w:i/>
                <w:color w:val="000000"/>
                <w:sz w:val="22"/>
                <w:szCs w:val="22"/>
              </w:rPr>
            </w:pPr>
            <w:r w:rsidRPr="002C5D14">
              <w:rPr>
                <w:rFonts w:eastAsia="Arial Unicode MS"/>
                <w:i/>
                <w:color w:val="000000"/>
                <w:sz w:val="22"/>
                <w:szCs w:val="22"/>
              </w:rPr>
              <w:t>No Class</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2F2F2"/>
          </w:tcPr>
          <w:p w:rsidR="006E3AC7" w:rsidRDefault="006E3AC7" w:rsidP="00363A8C"/>
          <w:p w:rsidR="005444F1" w:rsidRPr="00363A8C" w:rsidRDefault="005444F1" w:rsidP="00363A8C">
            <w:r>
              <w:t>Spring Break – No Class</w:t>
            </w:r>
          </w:p>
        </w:tc>
      </w:tr>
      <w:tr w:rsidR="006E3AC7" w:rsidTr="00740362">
        <w:tblPrEx>
          <w:tblCellMar>
            <w:top w:w="0" w:type="dxa"/>
            <w:bottom w:w="0" w:type="dxa"/>
          </w:tblCellMar>
        </w:tblPrEx>
        <w:trPr>
          <w:trHeight w:val="60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pPr>
              <w:jc w:val="center"/>
              <w:rPr>
                <w:b/>
                <w:sz w:val="20"/>
              </w:rPr>
            </w:pPr>
          </w:p>
          <w:p w:rsidR="006E3AC7" w:rsidRDefault="006E3AC7">
            <w:pPr>
              <w:jc w:val="center"/>
              <w:rPr>
                <w:b/>
                <w:sz w:val="20"/>
              </w:rPr>
            </w:pPr>
            <w:r>
              <w:rPr>
                <w:b/>
                <w:sz w:val="20"/>
              </w:rPr>
              <w:t xml:space="preserve">Eight </w:t>
            </w:r>
          </w:p>
          <w:p w:rsidR="006E3AC7" w:rsidRDefault="006E3AC7">
            <w:pPr>
              <w:jc w:val="center"/>
              <w:rPr>
                <w:b/>
                <w:sz w:val="20"/>
              </w:rPr>
            </w:pPr>
          </w:p>
          <w:p w:rsidR="006E3AC7" w:rsidRDefault="002C5D14">
            <w:pPr>
              <w:jc w:val="center"/>
              <w:rPr>
                <w:b/>
                <w:sz w:val="20"/>
              </w:rPr>
            </w:pPr>
            <w:r>
              <w:rPr>
                <w:b/>
                <w:sz w:val="20"/>
              </w:rPr>
              <w:t>March 17</w:t>
            </w:r>
          </w:p>
          <w:p w:rsidR="006E3AC7" w:rsidRDefault="006E3AC7">
            <w:pPr>
              <w:jc w:val="center"/>
              <w:rPr>
                <w:b/>
                <w:sz w:val="20"/>
              </w:rPr>
            </w:pP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Pr="002C5D14" w:rsidRDefault="006E3AC7" w:rsidP="006B2120">
            <w:pPr>
              <w:jc w:val="center"/>
              <w:rPr>
                <w:rFonts w:eastAsia="Arial Unicode MS"/>
                <w:b/>
                <w:i/>
                <w:color w:val="000000"/>
                <w:sz w:val="22"/>
                <w:szCs w:val="22"/>
              </w:rPr>
            </w:pPr>
          </w:p>
          <w:p w:rsidR="006E3AC7" w:rsidRPr="002C5D14" w:rsidRDefault="006E3AC7" w:rsidP="006B2120">
            <w:pPr>
              <w:jc w:val="center"/>
              <w:rPr>
                <w:rFonts w:eastAsia="Arial Unicode MS"/>
                <w:i/>
                <w:color w:val="000000"/>
                <w:sz w:val="22"/>
                <w:szCs w:val="22"/>
              </w:rPr>
            </w:pPr>
            <w:r w:rsidRPr="002C5D14">
              <w:rPr>
                <w:rFonts w:eastAsia="Arial Unicode MS"/>
                <w:i/>
                <w:color w:val="000000"/>
                <w:sz w:val="22"/>
                <w:szCs w:val="22"/>
              </w:rPr>
              <w:t>Five Minds for the Future</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5444F1" w:rsidRDefault="005444F1" w:rsidP="005444F1">
            <w:pPr>
              <w:rPr>
                <w:rFonts w:eastAsia="Arial Unicode MS"/>
                <w:color w:val="000000"/>
                <w:sz w:val="22"/>
              </w:rPr>
            </w:pPr>
            <w:r>
              <w:rPr>
                <w:rFonts w:eastAsia="Arial Unicode MS"/>
                <w:color w:val="000000"/>
                <w:sz w:val="22"/>
              </w:rPr>
              <w:t>Interactive Book Facilitation/Presentation – Group #4</w:t>
            </w:r>
          </w:p>
          <w:p w:rsidR="006E3AC7" w:rsidRDefault="006E3AC7" w:rsidP="00BB0956"/>
          <w:p w:rsidR="006E3AC7" w:rsidRPr="00254E22" w:rsidRDefault="006E3AC7" w:rsidP="00BB0956">
            <w:pPr>
              <w:rPr>
                <w:rFonts w:eastAsia="Arial Unicode MS"/>
                <w:color w:val="000000"/>
              </w:rPr>
            </w:pPr>
            <w:r>
              <w:t xml:space="preserve">Read </w:t>
            </w:r>
            <w:r>
              <w:rPr>
                <w:rFonts w:eastAsia="Arial Unicode MS"/>
                <w:i/>
                <w:color w:val="000000"/>
              </w:rPr>
              <w:t xml:space="preserve">Five Minds for the Future </w:t>
            </w:r>
            <w:r>
              <w:rPr>
                <w:rFonts w:eastAsia="Arial Unicode MS"/>
                <w:color w:val="000000"/>
              </w:rPr>
              <w:t>in preparation for Group led Discussion #4</w:t>
            </w:r>
          </w:p>
        </w:tc>
      </w:tr>
      <w:tr w:rsidR="006E3AC7" w:rsidTr="00740362">
        <w:tblPrEx>
          <w:tblCellMar>
            <w:top w:w="0" w:type="dxa"/>
            <w:bottom w:w="0" w:type="dxa"/>
          </w:tblCellMar>
        </w:tblPrEx>
        <w:trPr>
          <w:trHeight w:val="60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pPr>
              <w:jc w:val="center"/>
              <w:rPr>
                <w:rFonts w:eastAsia="Arial Unicode MS"/>
                <w:color w:val="000000"/>
                <w:sz w:val="20"/>
              </w:rPr>
            </w:pPr>
          </w:p>
          <w:p w:rsidR="006E3AC7" w:rsidRDefault="006E3AC7">
            <w:pPr>
              <w:jc w:val="center"/>
              <w:rPr>
                <w:rFonts w:eastAsia="Arial Unicode MS"/>
                <w:b/>
                <w:bCs/>
                <w:sz w:val="20"/>
              </w:rPr>
            </w:pPr>
            <w:r>
              <w:rPr>
                <w:rFonts w:eastAsia="Arial Unicode MS"/>
                <w:b/>
                <w:bCs/>
                <w:sz w:val="20"/>
              </w:rPr>
              <w:t>Nine</w:t>
            </w:r>
          </w:p>
          <w:p w:rsidR="006E3AC7" w:rsidRDefault="006E3AC7">
            <w:pPr>
              <w:jc w:val="center"/>
              <w:rPr>
                <w:rFonts w:eastAsia="Arial Unicode MS"/>
                <w:b/>
                <w:bCs/>
                <w:sz w:val="20"/>
              </w:rPr>
            </w:pPr>
          </w:p>
          <w:p w:rsidR="006E3AC7" w:rsidRDefault="002C5D14" w:rsidP="00347500">
            <w:pPr>
              <w:jc w:val="center"/>
              <w:rPr>
                <w:rFonts w:eastAsia="Arial Unicode MS"/>
                <w:b/>
                <w:bCs/>
                <w:sz w:val="20"/>
              </w:rPr>
            </w:pPr>
            <w:r>
              <w:rPr>
                <w:rFonts w:eastAsia="Arial Unicode MS"/>
                <w:b/>
                <w:bCs/>
                <w:sz w:val="20"/>
              </w:rPr>
              <w:t>March 24</w:t>
            </w: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Pr="002C5D14" w:rsidRDefault="006E3AC7">
            <w:pPr>
              <w:jc w:val="center"/>
              <w:rPr>
                <w:rFonts w:eastAsia="Arial Unicode MS"/>
                <w:b/>
                <w:color w:val="000000"/>
                <w:sz w:val="22"/>
                <w:szCs w:val="22"/>
              </w:rPr>
            </w:pPr>
          </w:p>
          <w:p w:rsidR="006E3AC7" w:rsidRPr="002C5D14" w:rsidRDefault="006E3AC7">
            <w:pPr>
              <w:jc w:val="center"/>
              <w:rPr>
                <w:rFonts w:eastAsia="Arial Unicode MS"/>
                <w:color w:val="000000"/>
                <w:sz w:val="22"/>
                <w:szCs w:val="22"/>
              </w:rPr>
            </w:pPr>
            <w:r w:rsidRPr="002C5D14">
              <w:rPr>
                <w:rFonts w:eastAsia="Arial Unicode MS"/>
                <w:color w:val="000000"/>
                <w:sz w:val="22"/>
                <w:szCs w:val="22"/>
              </w:rPr>
              <w:t xml:space="preserve">Leadership and </w:t>
            </w:r>
          </w:p>
          <w:p w:rsidR="006E3AC7" w:rsidRPr="002C5D14" w:rsidRDefault="006E3AC7" w:rsidP="00756699">
            <w:pPr>
              <w:jc w:val="center"/>
              <w:rPr>
                <w:rFonts w:eastAsia="Arial Unicode MS"/>
                <w:b/>
                <w:color w:val="000000"/>
                <w:sz w:val="22"/>
                <w:szCs w:val="22"/>
              </w:rPr>
            </w:pPr>
            <w:r w:rsidRPr="002C5D14">
              <w:rPr>
                <w:rFonts w:eastAsia="Arial Unicode MS"/>
                <w:color w:val="000000"/>
                <w:sz w:val="22"/>
                <w:szCs w:val="22"/>
              </w:rPr>
              <w:t>Other Voices</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rsidP="00AC68F3"/>
          <w:p w:rsidR="005444F1" w:rsidRDefault="005444F1" w:rsidP="005444F1">
            <w:pPr>
              <w:ind w:hanging="720"/>
            </w:pPr>
            <w:r w:rsidRPr="00322B79">
              <w:t xml:space="preserve">Tarule, </w:t>
            </w:r>
            <w:r>
              <w:t xml:space="preserve">Tarule, </w:t>
            </w:r>
            <w:r w:rsidRPr="00322B79">
              <w:t>J</w:t>
            </w:r>
            <w:r>
              <w:t>.,</w:t>
            </w:r>
            <w:r w:rsidRPr="00322B79">
              <w:t xml:space="preserve"> Applegate, J</w:t>
            </w:r>
            <w:r>
              <w:t>.,</w:t>
            </w:r>
            <w:r w:rsidRPr="00322B79">
              <w:t xml:space="preserve"> Earley, P</w:t>
            </w:r>
            <w:r>
              <w:t>., &amp;</w:t>
            </w:r>
            <w:r w:rsidRPr="00322B79">
              <w:t xml:space="preserve"> Blackwell, P</w:t>
            </w:r>
            <w:r>
              <w:t>.</w:t>
            </w:r>
            <w:r w:rsidRPr="00322B79">
              <w:t xml:space="preserve"> (200</w:t>
            </w:r>
            <w:r>
              <w:t>6</w:t>
            </w:r>
            <w:r w:rsidRPr="00322B79">
              <w:t xml:space="preserve">). Narrating </w:t>
            </w:r>
            <w:r>
              <w:t>gend</w:t>
            </w:r>
            <w:r w:rsidRPr="00322B79">
              <w:t>ered Leadership. In D.R. Dean</w:t>
            </w:r>
            <w:r>
              <w:t xml:space="preserve"> &amp; J. Allen,</w:t>
            </w:r>
            <w:r w:rsidRPr="00322B79">
              <w:t xml:space="preserve"> Ed</w:t>
            </w:r>
            <w:r>
              <w:t>s</w:t>
            </w:r>
            <w:r w:rsidRPr="00322B79">
              <w:t xml:space="preserve">., </w:t>
            </w:r>
            <w:r w:rsidRPr="00322B79">
              <w:rPr>
                <w:i/>
              </w:rPr>
              <w:t xml:space="preserve">Women in </w:t>
            </w:r>
            <w:r>
              <w:rPr>
                <w:i/>
              </w:rPr>
              <w:t>a</w:t>
            </w:r>
            <w:r w:rsidRPr="00322B79">
              <w:rPr>
                <w:i/>
              </w:rPr>
              <w:t xml:space="preserve">cademic </w:t>
            </w:r>
            <w:r>
              <w:rPr>
                <w:i/>
              </w:rPr>
              <w:t>l</w:t>
            </w:r>
            <w:r w:rsidRPr="00322B79">
              <w:rPr>
                <w:i/>
              </w:rPr>
              <w:t xml:space="preserve">eadership: Professional </w:t>
            </w:r>
            <w:r>
              <w:rPr>
                <w:i/>
              </w:rPr>
              <w:t>s</w:t>
            </w:r>
            <w:r w:rsidRPr="00322B79">
              <w:rPr>
                <w:i/>
              </w:rPr>
              <w:t xml:space="preserve">trategies, </w:t>
            </w:r>
            <w:r>
              <w:rPr>
                <w:i/>
              </w:rPr>
              <w:t>p</w:t>
            </w:r>
            <w:r w:rsidRPr="00322B79">
              <w:rPr>
                <w:i/>
              </w:rPr>
              <w:t xml:space="preserve">ersonal </w:t>
            </w:r>
            <w:r>
              <w:rPr>
                <w:i/>
              </w:rPr>
              <w:lastRenderedPageBreak/>
              <w:t>c</w:t>
            </w:r>
            <w:r w:rsidRPr="00322B79">
              <w:rPr>
                <w:i/>
              </w:rPr>
              <w:t>hoices</w:t>
            </w:r>
            <w:r>
              <w:rPr>
                <w:i/>
              </w:rPr>
              <w:t>,</w:t>
            </w:r>
            <w:r>
              <w:t xml:space="preserve"> Volume 2: </w:t>
            </w:r>
            <w:r>
              <w:rPr>
                <w:i/>
              </w:rPr>
              <w:t>Women in academe</w:t>
            </w:r>
            <w:r w:rsidRPr="00322B79">
              <w:rPr>
                <w:i/>
              </w:rPr>
              <w:t>.</w:t>
            </w:r>
            <w:r>
              <w:rPr>
                <w:i/>
              </w:rPr>
              <w:t xml:space="preserve"> </w:t>
            </w:r>
            <w:r>
              <w:t xml:space="preserve">Sterling, VA: Stylus Pub. </w:t>
            </w:r>
          </w:p>
          <w:p w:rsidR="002C5D14" w:rsidRDefault="002C5D14" w:rsidP="005444F1">
            <w:pPr>
              <w:ind w:hanging="720"/>
            </w:pPr>
          </w:p>
          <w:p w:rsidR="002C5D14" w:rsidRDefault="002C5D14" w:rsidP="002C5D14">
            <w:pPr>
              <w:ind w:hanging="720"/>
            </w:pPr>
            <w:r>
              <w:t xml:space="preserve">Gay, GGay, G. (2010). Acting on beliefs in teacher education for cultural diversity. </w:t>
            </w:r>
            <w:r>
              <w:rPr>
                <w:i/>
              </w:rPr>
              <w:t xml:space="preserve">Journal of Teacher Education, </w:t>
            </w:r>
            <w:r w:rsidRPr="00621DB8">
              <w:rPr>
                <w:i/>
              </w:rPr>
              <w:t>6</w:t>
            </w:r>
            <w:r>
              <w:rPr>
                <w:i/>
              </w:rPr>
              <w:t>1</w:t>
            </w:r>
            <w:r>
              <w:t>(1-2), 143-152.</w:t>
            </w:r>
          </w:p>
          <w:p w:rsidR="00062620" w:rsidRDefault="00062620" w:rsidP="002C5D14">
            <w:pPr>
              <w:ind w:hanging="720"/>
            </w:pPr>
          </w:p>
          <w:p w:rsidR="006E3AC7" w:rsidRPr="00062620" w:rsidRDefault="00062620" w:rsidP="00383C7C">
            <w:pPr>
              <w:rPr>
                <w:b/>
                <w:i/>
              </w:rPr>
            </w:pPr>
            <w:r w:rsidRPr="00062620">
              <w:rPr>
                <w:b/>
                <w:i/>
              </w:rPr>
              <w:t>Reading Response #2</w:t>
            </w:r>
            <w:r>
              <w:rPr>
                <w:b/>
                <w:i/>
              </w:rPr>
              <w:t xml:space="preserve"> on New Perspectives</w:t>
            </w:r>
            <w:r w:rsidRPr="00062620">
              <w:rPr>
                <w:b/>
                <w:i/>
              </w:rPr>
              <w:t xml:space="preserve"> due via email today</w:t>
            </w:r>
          </w:p>
        </w:tc>
      </w:tr>
      <w:tr w:rsidR="002C5D14" w:rsidTr="00142E20">
        <w:tblPrEx>
          <w:tblCellMar>
            <w:top w:w="0" w:type="dxa"/>
            <w:bottom w:w="0" w:type="dxa"/>
          </w:tblCellMar>
        </w:tblPrEx>
        <w:trPr>
          <w:trHeight w:val="60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2F2F2"/>
          </w:tcPr>
          <w:p w:rsidR="002C5D14" w:rsidRPr="002C5D14" w:rsidRDefault="002C5D14">
            <w:pPr>
              <w:jc w:val="center"/>
              <w:rPr>
                <w:rFonts w:eastAsia="Arial Unicode MS"/>
                <w:b/>
                <w:color w:val="000000"/>
                <w:sz w:val="20"/>
                <w:szCs w:val="20"/>
              </w:rPr>
            </w:pPr>
            <w:r w:rsidRPr="002C5D14">
              <w:rPr>
                <w:rFonts w:eastAsia="Arial Unicode MS"/>
                <w:b/>
                <w:color w:val="000000"/>
                <w:sz w:val="20"/>
                <w:szCs w:val="20"/>
              </w:rPr>
              <w:lastRenderedPageBreak/>
              <w:t>March 31</w:t>
            </w: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2F2F2"/>
          </w:tcPr>
          <w:p w:rsidR="002C5D14" w:rsidRPr="002C5D14" w:rsidRDefault="002C5D14">
            <w:pPr>
              <w:jc w:val="center"/>
              <w:rPr>
                <w:rFonts w:eastAsia="Arial Unicode MS"/>
                <w:b/>
                <w:color w:val="000000"/>
                <w:sz w:val="22"/>
                <w:szCs w:val="22"/>
              </w:rPr>
            </w:pP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2F2F2"/>
          </w:tcPr>
          <w:p w:rsidR="002C5D14" w:rsidRDefault="002C5D14" w:rsidP="00AC68F3">
            <w:r>
              <w:t>School Division Spring Break – No Class</w:t>
            </w:r>
          </w:p>
          <w:p w:rsidR="002C5D14" w:rsidRDefault="002C5D14" w:rsidP="00AC68F3">
            <w:r>
              <w:t>Time to work on Movie Essay</w:t>
            </w:r>
          </w:p>
        </w:tc>
      </w:tr>
      <w:tr w:rsidR="006E3AC7" w:rsidTr="00740362">
        <w:tblPrEx>
          <w:tblCellMar>
            <w:top w:w="0" w:type="dxa"/>
            <w:bottom w:w="0" w:type="dxa"/>
          </w:tblCellMar>
        </w:tblPrEx>
        <w:trPr>
          <w:trHeight w:val="615"/>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pPr>
              <w:jc w:val="center"/>
              <w:rPr>
                <w:rFonts w:eastAsia="Arial Unicode MS"/>
                <w:b/>
                <w:bCs/>
                <w:color w:val="000000"/>
                <w:sz w:val="20"/>
              </w:rPr>
            </w:pPr>
          </w:p>
          <w:p w:rsidR="006E3AC7" w:rsidRDefault="006E3AC7">
            <w:pPr>
              <w:jc w:val="center"/>
              <w:rPr>
                <w:rFonts w:eastAsia="Arial Unicode MS"/>
                <w:b/>
                <w:bCs/>
                <w:color w:val="000000"/>
                <w:sz w:val="20"/>
              </w:rPr>
            </w:pPr>
            <w:r>
              <w:rPr>
                <w:rFonts w:eastAsia="Arial Unicode MS"/>
                <w:b/>
                <w:bCs/>
                <w:color w:val="000000"/>
                <w:sz w:val="20"/>
              </w:rPr>
              <w:t>Ten</w:t>
            </w:r>
          </w:p>
          <w:p w:rsidR="006E3AC7" w:rsidRDefault="006E3AC7">
            <w:pPr>
              <w:jc w:val="center"/>
              <w:rPr>
                <w:rFonts w:eastAsia="Arial Unicode MS"/>
                <w:b/>
                <w:bCs/>
                <w:color w:val="000000"/>
                <w:sz w:val="20"/>
              </w:rPr>
            </w:pPr>
          </w:p>
          <w:p w:rsidR="006E3AC7" w:rsidRDefault="00254E22">
            <w:pPr>
              <w:jc w:val="center"/>
              <w:rPr>
                <w:rFonts w:eastAsia="Arial Unicode MS"/>
                <w:b/>
                <w:bCs/>
                <w:color w:val="000000"/>
                <w:sz w:val="20"/>
              </w:rPr>
            </w:pPr>
            <w:r>
              <w:rPr>
                <w:rFonts w:eastAsia="Arial Unicode MS"/>
                <w:b/>
                <w:bCs/>
                <w:color w:val="000000"/>
                <w:sz w:val="20"/>
              </w:rPr>
              <w:t>April 7</w:t>
            </w:r>
          </w:p>
          <w:p w:rsidR="006E3AC7" w:rsidRDefault="006E3AC7">
            <w:pPr>
              <w:jc w:val="center"/>
              <w:rPr>
                <w:rFonts w:eastAsia="Arial Unicode MS"/>
                <w:b/>
                <w:bCs/>
                <w:color w:val="000000"/>
                <w:sz w:val="20"/>
              </w:rPr>
            </w:pP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Pr="002C5D14" w:rsidRDefault="006E3AC7">
            <w:pPr>
              <w:jc w:val="center"/>
              <w:rPr>
                <w:rFonts w:eastAsia="Arial Unicode MS"/>
                <w:b/>
                <w:color w:val="000000"/>
                <w:sz w:val="22"/>
                <w:szCs w:val="22"/>
              </w:rPr>
            </w:pPr>
          </w:p>
          <w:p w:rsidR="006E3AC7" w:rsidRPr="002C5D14" w:rsidRDefault="006E3AC7" w:rsidP="005444F1">
            <w:pPr>
              <w:jc w:val="center"/>
              <w:rPr>
                <w:rFonts w:eastAsia="Arial Unicode MS"/>
                <w:color w:val="000000"/>
                <w:sz w:val="22"/>
                <w:szCs w:val="22"/>
              </w:rPr>
            </w:pPr>
            <w:r w:rsidRPr="002C5D14">
              <w:rPr>
                <w:rFonts w:eastAsia="Arial Unicode MS"/>
                <w:color w:val="000000"/>
                <w:sz w:val="22"/>
                <w:szCs w:val="22"/>
              </w:rPr>
              <w:t xml:space="preserve">Leadership In </w:t>
            </w:r>
            <w:r w:rsidR="005444F1" w:rsidRPr="002C5D14">
              <w:rPr>
                <w:rFonts w:eastAsia="Arial Unicode MS"/>
                <w:color w:val="000000"/>
                <w:sz w:val="22"/>
                <w:szCs w:val="22"/>
              </w:rPr>
              <w:t>our</w:t>
            </w:r>
            <w:r w:rsidRPr="002C5D14">
              <w:rPr>
                <w:rFonts w:eastAsia="Arial Unicode MS"/>
                <w:color w:val="000000"/>
                <w:sz w:val="22"/>
                <w:szCs w:val="22"/>
              </w:rPr>
              <w:t xml:space="preserve"> Mainstream Culture</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rsidP="00C06CAB"/>
          <w:p w:rsidR="006E3AC7" w:rsidRDefault="006E3AC7" w:rsidP="00660C42">
            <w:pPr>
              <w:rPr>
                <w:rFonts w:eastAsia="Arial Unicode MS"/>
                <w:color w:val="000000"/>
              </w:rPr>
            </w:pPr>
            <w:r>
              <w:rPr>
                <w:rFonts w:eastAsia="Arial Unicode MS"/>
                <w:color w:val="000000"/>
              </w:rPr>
              <w:t xml:space="preserve">Movie discussion </w:t>
            </w:r>
            <w:r w:rsidR="002C5D14">
              <w:rPr>
                <w:rFonts w:eastAsia="Arial Unicode MS"/>
                <w:color w:val="000000"/>
              </w:rPr>
              <w:t xml:space="preserve">and connections </w:t>
            </w:r>
          </w:p>
          <w:p w:rsidR="00254E22" w:rsidRDefault="00254E22" w:rsidP="00660C42">
            <w:pPr>
              <w:rPr>
                <w:rFonts w:eastAsia="Arial Unicode MS"/>
                <w:color w:val="000000"/>
              </w:rPr>
            </w:pPr>
          </w:p>
          <w:p w:rsidR="006E3AC7" w:rsidRPr="00363A8C" w:rsidRDefault="006E3AC7" w:rsidP="00660C42">
            <w:pPr>
              <w:rPr>
                <w:rFonts w:eastAsia="Arial Unicode MS"/>
                <w:b/>
                <w:i/>
                <w:color w:val="000000"/>
              </w:rPr>
            </w:pPr>
            <w:r>
              <w:rPr>
                <w:rFonts w:eastAsia="Arial Unicode MS"/>
                <w:b/>
                <w:i/>
                <w:color w:val="000000"/>
              </w:rPr>
              <w:t xml:space="preserve">Written Movie Essay Assignment Due today by email </w:t>
            </w:r>
          </w:p>
        </w:tc>
      </w:tr>
      <w:tr w:rsidR="006E3AC7" w:rsidTr="00740362">
        <w:tblPrEx>
          <w:tblCellMar>
            <w:top w:w="0" w:type="dxa"/>
            <w:bottom w:w="0" w:type="dxa"/>
          </w:tblCellMar>
        </w:tblPrEx>
        <w:trPr>
          <w:trHeight w:val="60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pPr>
              <w:jc w:val="center"/>
              <w:rPr>
                <w:rFonts w:eastAsia="Arial Unicode MS"/>
                <w:b/>
                <w:bCs/>
                <w:color w:val="000000"/>
                <w:sz w:val="20"/>
              </w:rPr>
            </w:pPr>
          </w:p>
          <w:p w:rsidR="006E3AC7" w:rsidRDefault="006E3AC7">
            <w:pPr>
              <w:jc w:val="center"/>
              <w:rPr>
                <w:rFonts w:eastAsia="Arial Unicode MS"/>
                <w:b/>
                <w:bCs/>
                <w:color w:val="000000"/>
                <w:sz w:val="20"/>
              </w:rPr>
            </w:pPr>
            <w:r>
              <w:rPr>
                <w:rFonts w:eastAsia="Arial Unicode MS"/>
                <w:b/>
                <w:bCs/>
                <w:color w:val="000000"/>
                <w:sz w:val="20"/>
              </w:rPr>
              <w:t>Eleven</w:t>
            </w:r>
          </w:p>
          <w:p w:rsidR="00254E22" w:rsidRDefault="00254E22">
            <w:pPr>
              <w:jc w:val="center"/>
              <w:rPr>
                <w:rFonts w:eastAsia="Arial Unicode MS"/>
                <w:b/>
                <w:bCs/>
                <w:color w:val="000000"/>
                <w:sz w:val="20"/>
              </w:rPr>
            </w:pPr>
          </w:p>
          <w:p w:rsidR="006E3AC7" w:rsidRDefault="00254E22" w:rsidP="00756699">
            <w:pPr>
              <w:jc w:val="center"/>
              <w:rPr>
                <w:rFonts w:eastAsia="Arial Unicode MS"/>
                <w:b/>
                <w:bCs/>
                <w:color w:val="000000"/>
                <w:sz w:val="20"/>
              </w:rPr>
            </w:pPr>
            <w:r>
              <w:rPr>
                <w:rFonts w:eastAsia="Arial Unicode MS"/>
                <w:b/>
                <w:bCs/>
                <w:color w:val="000000"/>
                <w:sz w:val="20"/>
              </w:rPr>
              <w:t>April 14</w:t>
            </w: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Pr="002C5D14" w:rsidRDefault="006E3AC7">
            <w:pPr>
              <w:jc w:val="center"/>
              <w:rPr>
                <w:rFonts w:eastAsia="Arial Unicode MS"/>
                <w:b/>
                <w:bCs/>
                <w:i/>
                <w:color w:val="000000"/>
                <w:sz w:val="22"/>
                <w:szCs w:val="22"/>
              </w:rPr>
            </w:pPr>
          </w:p>
          <w:p w:rsidR="006E3AC7" w:rsidRPr="002C5D14" w:rsidRDefault="006E3AC7" w:rsidP="00363A8C">
            <w:pPr>
              <w:jc w:val="center"/>
              <w:rPr>
                <w:rFonts w:eastAsia="Arial Unicode MS"/>
                <w:bCs/>
                <w:color w:val="000000"/>
                <w:sz w:val="22"/>
                <w:szCs w:val="22"/>
              </w:rPr>
            </w:pPr>
            <w:r w:rsidRPr="002C5D14">
              <w:rPr>
                <w:rFonts w:eastAsia="Arial Unicode MS"/>
                <w:bCs/>
                <w:color w:val="000000"/>
                <w:sz w:val="22"/>
                <w:szCs w:val="22"/>
              </w:rPr>
              <w:t xml:space="preserve">Exercising Leadership </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rsidP="006F1FED">
            <w:pPr>
              <w:rPr>
                <w:rFonts w:eastAsia="Arial Unicode MS"/>
                <w:color w:val="000000"/>
              </w:rPr>
            </w:pPr>
          </w:p>
          <w:p w:rsidR="006E3AC7" w:rsidRDefault="006E3AC7" w:rsidP="006F1FED">
            <w:pPr>
              <w:rPr>
                <w:rFonts w:eastAsia="Arial Unicode MS"/>
                <w:color w:val="000000"/>
              </w:rPr>
            </w:pPr>
            <w:r>
              <w:rPr>
                <w:rFonts w:eastAsia="Arial Unicode MS"/>
                <w:color w:val="000000"/>
              </w:rPr>
              <w:t xml:space="preserve">Can Leaders </w:t>
            </w:r>
            <w:r w:rsidR="002C5D14">
              <w:rPr>
                <w:rFonts w:eastAsia="Arial Unicode MS"/>
                <w:i/>
                <w:color w:val="000000"/>
              </w:rPr>
              <w:t>M</w:t>
            </w:r>
            <w:r w:rsidRPr="002C5D14">
              <w:rPr>
                <w:rFonts w:eastAsia="Arial Unicode MS"/>
                <w:i/>
                <w:color w:val="000000"/>
              </w:rPr>
              <w:t>ake</w:t>
            </w:r>
            <w:r>
              <w:rPr>
                <w:rFonts w:eastAsia="Arial Unicode MS"/>
                <w:color w:val="000000"/>
              </w:rPr>
              <w:t xml:space="preserve"> Organizations Learn? </w:t>
            </w:r>
            <w:r w:rsidR="00142E20">
              <w:rPr>
                <w:rFonts w:eastAsia="Arial Unicode MS"/>
                <w:color w:val="000000"/>
              </w:rPr>
              <w:t xml:space="preserve">How do you exercise leadership? </w:t>
            </w:r>
          </w:p>
          <w:p w:rsidR="002C5D14" w:rsidRPr="00621DB8" w:rsidRDefault="002C5D14" w:rsidP="002C5D14">
            <w:pPr>
              <w:ind w:hanging="720"/>
            </w:pPr>
            <w:r>
              <w:t>LiebeLLieberman, A., &amp; Mace, D. P. (2010). Making practice public: Teacher learning in the 21</w:t>
            </w:r>
            <w:r w:rsidRPr="00621DB8">
              <w:rPr>
                <w:vertAlign w:val="superscript"/>
              </w:rPr>
              <w:t>st</w:t>
            </w:r>
            <w:r>
              <w:t xml:space="preserve"> century. </w:t>
            </w:r>
            <w:r>
              <w:rPr>
                <w:i/>
              </w:rPr>
              <w:t xml:space="preserve">Journal of Teacher Education, </w:t>
            </w:r>
            <w:r w:rsidRPr="00621DB8">
              <w:rPr>
                <w:i/>
              </w:rPr>
              <w:t>6</w:t>
            </w:r>
            <w:r>
              <w:rPr>
                <w:i/>
              </w:rPr>
              <w:t>1</w:t>
            </w:r>
            <w:r>
              <w:t>(1-2), 77-88.</w:t>
            </w:r>
          </w:p>
          <w:p w:rsidR="002C5D14" w:rsidRPr="004B4C0D" w:rsidRDefault="002C5D14" w:rsidP="006F1FED">
            <w:pPr>
              <w:rPr>
                <w:rFonts w:eastAsia="Arial Unicode MS"/>
                <w:color w:val="000000"/>
              </w:rPr>
            </w:pPr>
          </w:p>
        </w:tc>
      </w:tr>
      <w:tr w:rsidR="006E3AC7" w:rsidTr="00740362">
        <w:tblPrEx>
          <w:tblCellMar>
            <w:top w:w="0" w:type="dxa"/>
            <w:bottom w:w="0" w:type="dxa"/>
          </w:tblCellMar>
        </w:tblPrEx>
        <w:trPr>
          <w:trHeight w:val="60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pPr>
              <w:jc w:val="center"/>
              <w:rPr>
                <w:rFonts w:eastAsia="Arial Unicode MS"/>
                <w:b/>
                <w:bCs/>
                <w:color w:val="000000"/>
                <w:sz w:val="20"/>
              </w:rPr>
            </w:pPr>
          </w:p>
          <w:p w:rsidR="006E3AC7" w:rsidRDefault="006E3AC7">
            <w:pPr>
              <w:jc w:val="center"/>
              <w:rPr>
                <w:rFonts w:eastAsia="Arial Unicode MS"/>
                <w:b/>
                <w:bCs/>
                <w:color w:val="000000"/>
                <w:sz w:val="20"/>
              </w:rPr>
            </w:pPr>
            <w:r>
              <w:rPr>
                <w:rFonts w:eastAsia="Arial Unicode MS"/>
                <w:b/>
                <w:bCs/>
                <w:color w:val="000000"/>
                <w:sz w:val="20"/>
              </w:rPr>
              <w:t>Twelve</w:t>
            </w:r>
          </w:p>
          <w:p w:rsidR="006E3AC7" w:rsidRDefault="006E3AC7">
            <w:pPr>
              <w:jc w:val="center"/>
              <w:rPr>
                <w:rFonts w:eastAsia="Arial Unicode MS"/>
                <w:b/>
                <w:bCs/>
                <w:color w:val="000000"/>
                <w:sz w:val="20"/>
              </w:rPr>
            </w:pPr>
          </w:p>
          <w:p w:rsidR="006E3AC7" w:rsidRDefault="00254E22">
            <w:pPr>
              <w:jc w:val="center"/>
              <w:rPr>
                <w:rFonts w:eastAsia="Arial Unicode MS"/>
                <w:b/>
                <w:bCs/>
                <w:color w:val="000000"/>
                <w:sz w:val="20"/>
              </w:rPr>
            </w:pPr>
            <w:r>
              <w:rPr>
                <w:rFonts w:eastAsia="Arial Unicode MS"/>
                <w:b/>
                <w:bCs/>
                <w:color w:val="000000"/>
                <w:sz w:val="20"/>
              </w:rPr>
              <w:t>April 21</w:t>
            </w:r>
          </w:p>
          <w:p w:rsidR="006E3AC7" w:rsidRDefault="006E3AC7">
            <w:pPr>
              <w:jc w:val="center"/>
              <w:rPr>
                <w:rFonts w:eastAsia="Arial Unicode MS"/>
                <w:b/>
                <w:bCs/>
                <w:color w:val="000000"/>
                <w:sz w:val="20"/>
              </w:rPr>
            </w:pP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rsidP="00FE545A">
            <w:pPr>
              <w:jc w:val="center"/>
              <w:rPr>
                <w:rFonts w:eastAsia="Arial Unicode MS"/>
                <w:b/>
                <w:bCs/>
                <w:color w:val="000000"/>
                <w:sz w:val="22"/>
                <w:szCs w:val="22"/>
              </w:rPr>
            </w:pPr>
          </w:p>
          <w:p w:rsidR="00D57560" w:rsidRPr="00D57560" w:rsidRDefault="00D57560" w:rsidP="00FE545A">
            <w:pPr>
              <w:jc w:val="center"/>
              <w:rPr>
                <w:rFonts w:eastAsia="Arial Unicode MS"/>
                <w:bCs/>
                <w:color w:val="000000"/>
                <w:sz w:val="22"/>
                <w:szCs w:val="22"/>
              </w:rPr>
            </w:pPr>
            <w:r w:rsidRPr="00D57560">
              <w:rPr>
                <w:rFonts w:eastAsia="Arial Unicode MS"/>
                <w:bCs/>
                <w:color w:val="000000"/>
                <w:sz w:val="22"/>
                <w:szCs w:val="22"/>
              </w:rPr>
              <w:t>Informing</w:t>
            </w:r>
          </w:p>
          <w:p w:rsidR="006E3AC7" w:rsidRPr="002C5D14" w:rsidRDefault="00D57560" w:rsidP="00756699">
            <w:pPr>
              <w:jc w:val="center"/>
              <w:rPr>
                <w:rFonts w:eastAsia="Arial Unicode MS"/>
                <w:bCs/>
                <w:color w:val="000000"/>
                <w:sz w:val="22"/>
                <w:szCs w:val="22"/>
              </w:rPr>
            </w:pPr>
            <w:r>
              <w:rPr>
                <w:rFonts w:eastAsia="Arial Unicode MS"/>
                <w:bCs/>
                <w:color w:val="000000"/>
                <w:sz w:val="22"/>
                <w:szCs w:val="22"/>
              </w:rPr>
              <w:t xml:space="preserve">Leadership Decisions </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2C5D14" w:rsidRDefault="002C5D14" w:rsidP="00A12BED">
            <w:pPr>
              <w:rPr>
                <w:rFonts w:eastAsia="Arial Unicode MS"/>
                <w:color w:val="000000"/>
                <w:sz w:val="20"/>
              </w:rPr>
            </w:pPr>
          </w:p>
          <w:p w:rsidR="006E3AC7" w:rsidRDefault="002C5D14" w:rsidP="002C5D14">
            <w:pPr>
              <w:rPr>
                <w:rFonts w:eastAsia="Arial Unicode MS"/>
                <w:color w:val="000000"/>
              </w:rPr>
            </w:pPr>
            <w:r>
              <w:rPr>
                <w:rFonts w:eastAsia="Arial Unicode MS"/>
                <w:color w:val="000000"/>
                <w:sz w:val="20"/>
              </w:rPr>
              <w:t>C</w:t>
            </w:r>
            <w:r w:rsidR="006E3AC7">
              <w:rPr>
                <w:rFonts w:eastAsia="Arial Unicode MS"/>
                <w:color w:val="000000"/>
              </w:rPr>
              <w:t xml:space="preserve">ontinuing our focus on </w:t>
            </w:r>
            <w:r>
              <w:rPr>
                <w:rFonts w:eastAsia="Arial Unicode MS"/>
                <w:color w:val="000000"/>
              </w:rPr>
              <w:t xml:space="preserve">issues and challenges in the </w:t>
            </w:r>
            <w:r w:rsidR="006E3AC7">
              <w:rPr>
                <w:rFonts w:eastAsia="Arial Unicode MS"/>
                <w:color w:val="000000"/>
              </w:rPr>
              <w:t xml:space="preserve">Leadership Around Us </w:t>
            </w:r>
          </w:p>
          <w:p w:rsidR="00B1750D" w:rsidRDefault="00B1750D" w:rsidP="002C5D14">
            <w:pPr>
              <w:rPr>
                <w:rFonts w:eastAsia="Arial Unicode MS"/>
                <w:color w:val="000000"/>
              </w:rPr>
            </w:pPr>
          </w:p>
          <w:p w:rsidR="00B1750D" w:rsidRPr="00756699" w:rsidRDefault="00B1750D" w:rsidP="002C5D14">
            <w:pPr>
              <w:rPr>
                <w:rFonts w:eastAsia="Arial Unicode MS"/>
                <w:color w:val="000000"/>
              </w:rPr>
            </w:pPr>
            <w:r w:rsidRPr="00A12BED">
              <w:rPr>
                <w:rFonts w:eastAsia="Arial Unicode MS"/>
                <w:b/>
                <w:bCs/>
                <w:i/>
                <w:color w:val="000000"/>
              </w:rPr>
              <w:t>Email your assignment for feedback</w:t>
            </w:r>
            <w:r w:rsidR="00254E22">
              <w:rPr>
                <w:rFonts w:eastAsia="Arial Unicode MS"/>
                <w:b/>
                <w:bCs/>
                <w:i/>
                <w:color w:val="000000"/>
              </w:rPr>
              <w:t xml:space="preserve"> this week to workgroup/learning partner</w:t>
            </w:r>
          </w:p>
        </w:tc>
      </w:tr>
      <w:tr w:rsidR="006E3AC7" w:rsidTr="00740362">
        <w:tblPrEx>
          <w:tblCellMar>
            <w:top w:w="0" w:type="dxa"/>
            <w:bottom w:w="0" w:type="dxa"/>
          </w:tblCellMar>
        </w:tblPrEx>
        <w:trPr>
          <w:trHeight w:val="60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pPr>
              <w:jc w:val="center"/>
              <w:rPr>
                <w:rFonts w:eastAsia="Arial Unicode MS"/>
                <w:b/>
                <w:bCs/>
                <w:color w:val="000000"/>
                <w:sz w:val="20"/>
              </w:rPr>
            </w:pPr>
          </w:p>
          <w:p w:rsidR="006E3AC7" w:rsidRDefault="006E3AC7">
            <w:pPr>
              <w:jc w:val="center"/>
              <w:rPr>
                <w:rFonts w:eastAsia="Arial Unicode MS"/>
                <w:b/>
                <w:bCs/>
                <w:color w:val="000000"/>
                <w:sz w:val="20"/>
              </w:rPr>
            </w:pPr>
            <w:r>
              <w:rPr>
                <w:rFonts w:eastAsia="Arial Unicode MS"/>
                <w:b/>
                <w:bCs/>
                <w:color w:val="000000"/>
                <w:sz w:val="20"/>
              </w:rPr>
              <w:t>Thirteen</w:t>
            </w:r>
          </w:p>
          <w:p w:rsidR="006E3AC7" w:rsidRDefault="006E3AC7">
            <w:pPr>
              <w:jc w:val="center"/>
              <w:rPr>
                <w:rFonts w:eastAsia="Arial Unicode MS"/>
                <w:b/>
                <w:bCs/>
                <w:color w:val="000000"/>
                <w:sz w:val="20"/>
              </w:rPr>
            </w:pPr>
          </w:p>
          <w:p w:rsidR="006E3AC7" w:rsidRDefault="006E3AC7">
            <w:pPr>
              <w:jc w:val="center"/>
              <w:rPr>
                <w:rFonts w:eastAsia="Arial Unicode MS"/>
                <w:b/>
                <w:bCs/>
                <w:color w:val="000000"/>
                <w:sz w:val="20"/>
              </w:rPr>
            </w:pPr>
            <w:r>
              <w:rPr>
                <w:rFonts w:eastAsia="Arial Unicode MS"/>
                <w:b/>
                <w:bCs/>
                <w:color w:val="000000"/>
                <w:sz w:val="20"/>
              </w:rPr>
              <w:t>April 2</w:t>
            </w:r>
            <w:r w:rsidR="00254E22">
              <w:rPr>
                <w:rFonts w:eastAsia="Arial Unicode MS"/>
                <w:b/>
                <w:bCs/>
                <w:color w:val="000000"/>
                <w:sz w:val="20"/>
              </w:rPr>
              <w:t>8</w:t>
            </w:r>
          </w:p>
          <w:p w:rsidR="006E3AC7" w:rsidRDefault="006E3AC7">
            <w:pPr>
              <w:jc w:val="center"/>
              <w:rPr>
                <w:rFonts w:eastAsia="Arial Unicode MS"/>
                <w:b/>
                <w:bCs/>
                <w:color w:val="000000"/>
                <w:sz w:val="20"/>
              </w:rPr>
            </w:pPr>
          </w:p>
          <w:p w:rsidR="006E3AC7" w:rsidRDefault="006E3AC7">
            <w:pPr>
              <w:jc w:val="center"/>
              <w:rPr>
                <w:rFonts w:eastAsia="Arial Unicode MS"/>
                <w:b/>
                <w:bCs/>
                <w:color w:val="000000"/>
                <w:sz w:val="20"/>
              </w:rPr>
            </w:pP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Pr="002C5D14" w:rsidRDefault="006E3AC7" w:rsidP="00FE545A">
            <w:pPr>
              <w:jc w:val="center"/>
              <w:rPr>
                <w:rFonts w:eastAsia="Arial Unicode MS"/>
                <w:b/>
                <w:bCs/>
                <w:color w:val="000000"/>
                <w:sz w:val="22"/>
                <w:szCs w:val="22"/>
              </w:rPr>
            </w:pPr>
          </w:p>
          <w:p w:rsidR="006E3AC7" w:rsidRPr="002C5D14" w:rsidRDefault="006E3AC7" w:rsidP="002C5D14">
            <w:pPr>
              <w:jc w:val="center"/>
              <w:rPr>
                <w:rFonts w:eastAsia="Arial Unicode MS"/>
                <w:bCs/>
                <w:color w:val="000000"/>
                <w:sz w:val="22"/>
                <w:szCs w:val="22"/>
              </w:rPr>
            </w:pPr>
            <w:r w:rsidRPr="002C5D14">
              <w:rPr>
                <w:rFonts w:eastAsia="Arial Unicode MS"/>
                <w:bCs/>
                <w:color w:val="000000"/>
                <w:sz w:val="22"/>
                <w:szCs w:val="22"/>
              </w:rPr>
              <w:t xml:space="preserve">Leadership </w:t>
            </w:r>
            <w:r w:rsidR="002C5D14" w:rsidRPr="002C5D14">
              <w:rPr>
                <w:rFonts w:eastAsia="Arial Unicode MS"/>
                <w:bCs/>
                <w:color w:val="000000"/>
                <w:sz w:val="22"/>
                <w:szCs w:val="22"/>
              </w:rPr>
              <w:t>and You</w:t>
            </w: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rsidP="00D20E7E">
            <w:pPr>
              <w:rPr>
                <w:rFonts w:eastAsia="Arial Unicode MS"/>
                <w:bCs/>
                <w:color w:val="000000"/>
              </w:rPr>
            </w:pPr>
          </w:p>
          <w:p w:rsidR="006E3AC7" w:rsidRDefault="006E3AC7" w:rsidP="00D20E7E">
            <w:pPr>
              <w:rPr>
                <w:rFonts w:eastAsia="Arial Unicode MS"/>
                <w:bCs/>
                <w:color w:val="000000"/>
              </w:rPr>
            </w:pPr>
            <w:r w:rsidRPr="00756699">
              <w:rPr>
                <w:rFonts w:eastAsia="Arial Unicode MS"/>
                <w:bCs/>
                <w:color w:val="000000"/>
              </w:rPr>
              <w:t>Finding Your Way in Leadership</w:t>
            </w:r>
            <w:r>
              <w:rPr>
                <w:rFonts w:eastAsia="Arial Unicode MS"/>
                <w:bCs/>
                <w:color w:val="000000"/>
              </w:rPr>
              <w:t xml:space="preserve"> – making personal connections</w:t>
            </w:r>
            <w:r w:rsidR="00B1750D">
              <w:rPr>
                <w:rFonts w:eastAsia="Arial Unicode MS"/>
                <w:bCs/>
                <w:color w:val="000000"/>
              </w:rPr>
              <w:t xml:space="preserve"> and considering the connections of our course readings to the following article (also examined in EDUC 800):</w:t>
            </w:r>
          </w:p>
          <w:p w:rsidR="00B1750D" w:rsidRDefault="00B1750D" w:rsidP="00B1750D">
            <w:pPr>
              <w:ind w:hanging="720"/>
              <w:rPr>
                <w:i/>
              </w:rPr>
            </w:pPr>
            <w:r>
              <w:t>Eisner, Eisner, E. (1991). Educational criticism. In</w:t>
            </w:r>
            <w:r w:rsidR="00922C81">
              <w:t xml:space="preserve"> E. Eisner,</w:t>
            </w:r>
            <w:r>
              <w:t xml:space="preserve"> </w:t>
            </w:r>
            <w:r>
              <w:rPr>
                <w:i/>
              </w:rPr>
              <w:t xml:space="preserve">The </w:t>
            </w:r>
            <w:r w:rsidR="00922C81">
              <w:rPr>
                <w:i/>
              </w:rPr>
              <w:t>e</w:t>
            </w:r>
            <w:r>
              <w:rPr>
                <w:i/>
              </w:rPr>
              <w:t>nlighten</w:t>
            </w:r>
            <w:r>
              <w:t xml:space="preserve">ed </w:t>
            </w:r>
            <w:r w:rsidR="00922C81">
              <w:t>e</w:t>
            </w:r>
            <w:r>
              <w:rPr>
                <w:i/>
              </w:rPr>
              <w:t xml:space="preserve">ye </w:t>
            </w:r>
            <w:r>
              <w:t>(pp</w:t>
            </w:r>
            <w:r w:rsidR="00922C81">
              <w:t>.</w:t>
            </w:r>
            <w:r>
              <w:t xml:space="preserve"> 85-105)</w:t>
            </w:r>
            <w:r>
              <w:rPr>
                <w:i/>
              </w:rPr>
              <w:t xml:space="preserve">. </w:t>
            </w:r>
            <w:r>
              <w:t>New York: Macmillan.</w:t>
            </w:r>
            <w:r>
              <w:rPr>
                <w:i/>
              </w:rPr>
              <w:t xml:space="preserve"> </w:t>
            </w:r>
          </w:p>
          <w:p w:rsidR="006E3AC7" w:rsidRPr="00A12BED" w:rsidRDefault="006E3AC7" w:rsidP="00D20E7E">
            <w:pPr>
              <w:rPr>
                <w:rFonts w:eastAsia="Arial Unicode MS"/>
                <w:b/>
                <w:bCs/>
                <w:i/>
                <w:iCs/>
                <w:color w:val="000000"/>
              </w:rPr>
            </w:pPr>
          </w:p>
        </w:tc>
      </w:tr>
      <w:tr w:rsidR="006E3AC7" w:rsidTr="00740362">
        <w:tblPrEx>
          <w:tblCellMar>
            <w:top w:w="0" w:type="dxa"/>
            <w:bottom w:w="0" w:type="dxa"/>
          </w:tblCellMar>
        </w:tblPrEx>
        <w:trPr>
          <w:trHeight w:val="600"/>
        </w:trPr>
        <w:tc>
          <w:tcPr>
            <w:tcW w:w="1122"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pPr>
              <w:jc w:val="center"/>
              <w:rPr>
                <w:rFonts w:eastAsia="Arial Unicode MS"/>
                <w:b/>
                <w:bCs/>
                <w:color w:val="000000"/>
                <w:sz w:val="20"/>
              </w:rPr>
            </w:pPr>
          </w:p>
          <w:p w:rsidR="006E3AC7" w:rsidRDefault="006E3AC7">
            <w:pPr>
              <w:jc w:val="center"/>
              <w:rPr>
                <w:rFonts w:eastAsia="Arial Unicode MS"/>
                <w:b/>
                <w:bCs/>
                <w:color w:val="000000"/>
                <w:sz w:val="20"/>
              </w:rPr>
            </w:pPr>
            <w:r>
              <w:rPr>
                <w:rFonts w:eastAsia="Arial Unicode MS"/>
                <w:b/>
                <w:bCs/>
                <w:color w:val="000000"/>
                <w:sz w:val="20"/>
              </w:rPr>
              <w:t>Fourteen</w:t>
            </w:r>
          </w:p>
          <w:p w:rsidR="006E3AC7" w:rsidRDefault="006E3AC7">
            <w:pPr>
              <w:jc w:val="center"/>
              <w:rPr>
                <w:rFonts w:eastAsia="Arial Unicode MS"/>
                <w:b/>
                <w:bCs/>
                <w:color w:val="000000"/>
                <w:sz w:val="20"/>
              </w:rPr>
            </w:pPr>
          </w:p>
          <w:p w:rsidR="006E3AC7" w:rsidRDefault="000B60AC">
            <w:pPr>
              <w:jc w:val="center"/>
              <w:rPr>
                <w:rFonts w:eastAsia="Arial Unicode MS"/>
                <w:b/>
                <w:bCs/>
                <w:color w:val="000000"/>
                <w:sz w:val="20"/>
              </w:rPr>
            </w:pPr>
            <w:r>
              <w:rPr>
                <w:rFonts w:eastAsia="Arial Unicode MS"/>
                <w:b/>
                <w:bCs/>
                <w:color w:val="000000"/>
                <w:sz w:val="20"/>
              </w:rPr>
              <w:t>May 5</w:t>
            </w:r>
          </w:p>
          <w:p w:rsidR="006E3AC7" w:rsidRDefault="006E3AC7" w:rsidP="00CB1CF0">
            <w:pPr>
              <w:jc w:val="center"/>
              <w:rPr>
                <w:rFonts w:eastAsia="Arial Unicode MS"/>
                <w:b/>
                <w:bCs/>
                <w:color w:val="000000"/>
                <w:sz w:val="20"/>
              </w:rPr>
            </w:pPr>
          </w:p>
        </w:tc>
        <w:tc>
          <w:tcPr>
            <w:tcW w:w="2208"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Pr="002C5D14" w:rsidRDefault="006E3AC7" w:rsidP="00FE545A">
            <w:pPr>
              <w:jc w:val="center"/>
              <w:rPr>
                <w:rFonts w:eastAsia="Arial Unicode MS"/>
                <w:b/>
                <w:bCs/>
                <w:color w:val="000000"/>
                <w:sz w:val="22"/>
                <w:szCs w:val="22"/>
              </w:rPr>
            </w:pPr>
          </w:p>
          <w:p w:rsidR="006E3AC7" w:rsidRPr="002C5D14" w:rsidRDefault="006E3AC7" w:rsidP="00FE545A">
            <w:pPr>
              <w:jc w:val="center"/>
              <w:rPr>
                <w:rFonts w:eastAsia="Arial Unicode MS"/>
                <w:bCs/>
                <w:color w:val="000000"/>
                <w:sz w:val="22"/>
                <w:szCs w:val="22"/>
              </w:rPr>
            </w:pPr>
            <w:r w:rsidRPr="002C5D14">
              <w:rPr>
                <w:rFonts w:eastAsia="Arial Unicode MS"/>
                <w:bCs/>
                <w:color w:val="000000"/>
                <w:sz w:val="22"/>
                <w:szCs w:val="22"/>
              </w:rPr>
              <w:t>The Future of Leadership</w:t>
            </w:r>
          </w:p>
          <w:p w:rsidR="006E3AC7" w:rsidRPr="002C5D14" w:rsidRDefault="006E3AC7" w:rsidP="00CB1CF0">
            <w:pPr>
              <w:jc w:val="center"/>
              <w:rPr>
                <w:rFonts w:eastAsia="Arial Unicode MS"/>
                <w:b/>
                <w:bCs/>
                <w:color w:val="000000"/>
                <w:sz w:val="22"/>
                <w:szCs w:val="22"/>
              </w:rPr>
            </w:pPr>
          </w:p>
        </w:tc>
        <w:tc>
          <w:tcPr>
            <w:tcW w:w="9450" w:type="dxa"/>
            <w:tcBorders>
              <w:top w:val="thickThinLargeGap" w:sz="6" w:space="0" w:color="808080"/>
              <w:left w:val="thickThinLargeGap" w:sz="6" w:space="0" w:color="808080"/>
              <w:bottom w:val="thickThinLargeGap" w:sz="6" w:space="0" w:color="808080"/>
              <w:right w:val="thickThinLargeGap" w:sz="6" w:space="0" w:color="808080"/>
            </w:tcBorders>
          </w:tcPr>
          <w:p w:rsidR="006E3AC7" w:rsidRDefault="006E3AC7" w:rsidP="00D0693E">
            <w:pPr>
              <w:rPr>
                <w:rFonts w:eastAsia="Arial Unicode MS"/>
                <w:color w:val="000000"/>
                <w:sz w:val="20"/>
              </w:rPr>
            </w:pPr>
          </w:p>
          <w:p w:rsidR="006E3AC7" w:rsidRDefault="006E3AC7" w:rsidP="00D0693E">
            <w:pPr>
              <w:rPr>
                <w:rFonts w:eastAsia="Arial Unicode MS"/>
                <w:color w:val="000000"/>
              </w:rPr>
            </w:pPr>
            <w:r>
              <w:rPr>
                <w:rFonts w:eastAsia="Arial Unicode MS"/>
                <w:color w:val="000000"/>
              </w:rPr>
              <w:t>Leadership, The Future, and You</w:t>
            </w:r>
          </w:p>
          <w:p w:rsidR="00B1750D" w:rsidRPr="00756699" w:rsidRDefault="00B1750D" w:rsidP="00D0693E">
            <w:pPr>
              <w:rPr>
                <w:rFonts w:eastAsia="Arial Unicode MS"/>
                <w:color w:val="000000"/>
              </w:rPr>
            </w:pPr>
          </w:p>
          <w:p w:rsidR="006E3AC7" w:rsidRDefault="006E3AC7" w:rsidP="00D0693E">
            <w:pPr>
              <w:rPr>
                <w:rFonts w:eastAsia="Arial Unicode MS"/>
                <w:color w:val="000000"/>
              </w:rPr>
            </w:pPr>
            <w:r>
              <w:rPr>
                <w:rFonts w:eastAsia="Arial Unicode MS"/>
                <w:color w:val="000000"/>
              </w:rPr>
              <w:t>Course Wrap-Up</w:t>
            </w:r>
            <w:r w:rsidR="00254E22">
              <w:rPr>
                <w:rFonts w:eastAsia="Arial Unicode MS"/>
                <w:color w:val="000000"/>
              </w:rPr>
              <w:t>, Course Evaluations,</w:t>
            </w:r>
            <w:r w:rsidR="00B1750D">
              <w:rPr>
                <w:rFonts w:eastAsia="Arial Unicode MS"/>
                <w:color w:val="000000"/>
              </w:rPr>
              <w:t xml:space="preserve"> and final discussion</w:t>
            </w:r>
          </w:p>
          <w:p w:rsidR="00B1750D" w:rsidRDefault="00B1750D" w:rsidP="00D0693E">
            <w:pPr>
              <w:rPr>
                <w:rFonts w:eastAsia="Arial Unicode MS"/>
                <w:color w:val="000000"/>
              </w:rPr>
            </w:pPr>
          </w:p>
          <w:p w:rsidR="006E3AC7" w:rsidRPr="004E7D8F" w:rsidRDefault="00B1750D" w:rsidP="000B60AC">
            <w:pPr>
              <w:rPr>
                <w:rFonts w:eastAsia="Arial Unicode MS"/>
                <w:color w:val="000000"/>
              </w:rPr>
            </w:pPr>
            <w:r>
              <w:rPr>
                <w:rFonts w:eastAsia="Arial Unicode MS"/>
                <w:b/>
                <w:i/>
                <w:color w:val="000000"/>
              </w:rPr>
              <w:t xml:space="preserve">Final </w:t>
            </w:r>
            <w:r w:rsidR="00254E22">
              <w:rPr>
                <w:rFonts w:eastAsia="Arial Unicode MS"/>
                <w:b/>
                <w:i/>
                <w:color w:val="000000"/>
              </w:rPr>
              <w:t xml:space="preserve">Leadership </w:t>
            </w:r>
            <w:r>
              <w:rPr>
                <w:rFonts w:eastAsia="Arial Unicode MS"/>
                <w:b/>
                <w:i/>
                <w:color w:val="000000"/>
              </w:rPr>
              <w:t xml:space="preserve">Assignment due </w:t>
            </w:r>
            <w:r w:rsidR="000B60AC">
              <w:rPr>
                <w:rFonts w:eastAsia="Arial Unicode MS"/>
                <w:b/>
                <w:i/>
                <w:color w:val="000000"/>
              </w:rPr>
              <w:t xml:space="preserve">today </w:t>
            </w:r>
            <w:r>
              <w:rPr>
                <w:rFonts w:eastAsia="Arial Unicode MS"/>
                <w:b/>
                <w:i/>
                <w:color w:val="000000"/>
              </w:rPr>
              <w:t>via</w:t>
            </w:r>
            <w:r w:rsidR="006E3AC7">
              <w:rPr>
                <w:rFonts w:eastAsia="Arial Unicode MS"/>
                <w:b/>
                <w:i/>
                <w:color w:val="000000"/>
              </w:rPr>
              <w:t xml:space="preserve"> email </w:t>
            </w:r>
          </w:p>
        </w:tc>
      </w:tr>
    </w:tbl>
    <w:p w:rsidR="00B224C3" w:rsidRDefault="00B224C3"/>
    <w:p w:rsidR="00142E20" w:rsidRDefault="00132797" w:rsidP="00697980">
      <w:pPr>
        <w:jc w:val="center"/>
        <w:rPr>
          <w:b/>
        </w:rPr>
      </w:pPr>
      <w:r>
        <w:rPr>
          <w:b/>
        </w:rPr>
        <w:br w:type="page"/>
      </w:r>
      <w:r w:rsidR="00142E20">
        <w:rPr>
          <w:b/>
        </w:rPr>
        <w:lastRenderedPageBreak/>
        <w:t>EDUC 802</w:t>
      </w:r>
    </w:p>
    <w:p w:rsidR="005B66E5" w:rsidRDefault="005B66E5" w:rsidP="00697980">
      <w:pPr>
        <w:jc w:val="center"/>
        <w:rPr>
          <w:b/>
        </w:rPr>
      </w:pPr>
      <w:r>
        <w:rPr>
          <w:b/>
        </w:rPr>
        <w:t xml:space="preserve">Rubric for Team Book </w:t>
      </w:r>
      <w:r w:rsidR="00142E20">
        <w:rPr>
          <w:b/>
        </w:rPr>
        <w:t>Facilitation/</w:t>
      </w:r>
      <w:r>
        <w:rPr>
          <w:b/>
        </w:rPr>
        <w:t xml:space="preserve">Discussion Assignment </w:t>
      </w:r>
    </w:p>
    <w:p w:rsidR="005B66E5" w:rsidRDefault="005B66E5" w:rsidP="0069798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2790"/>
        <w:gridCol w:w="2757"/>
        <w:gridCol w:w="2643"/>
        <w:gridCol w:w="2628"/>
      </w:tblGrid>
      <w:tr w:rsidR="005B66E5" w:rsidRPr="006B2120" w:rsidTr="006B2120">
        <w:tc>
          <w:tcPr>
            <w:tcW w:w="2358" w:type="dxa"/>
          </w:tcPr>
          <w:p w:rsidR="005B66E5" w:rsidRPr="006B2120" w:rsidRDefault="005B66E5" w:rsidP="006B2120">
            <w:pPr>
              <w:jc w:val="center"/>
              <w:rPr>
                <w:b/>
              </w:rPr>
            </w:pPr>
          </w:p>
        </w:tc>
        <w:tc>
          <w:tcPr>
            <w:tcW w:w="2790" w:type="dxa"/>
          </w:tcPr>
          <w:p w:rsidR="005B66E5" w:rsidRPr="006B2120" w:rsidRDefault="005B66E5" w:rsidP="006B2120">
            <w:pPr>
              <w:jc w:val="center"/>
              <w:rPr>
                <w:b/>
                <w:sz w:val="20"/>
                <w:szCs w:val="20"/>
              </w:rPr>
            </w:pPr>
            <w:r w:rsidRPr="006B2120">
              <w:rPr>
                <w:b/>
                <w:sz w:val="20"/>
                <w:szCs w:val="20"/>
              </w:rPr>
              <w:t>Unsatisfactory</w:t>
            </w:r>
          </w:p>
          <w:p w:rsidR="005B66E5" w:rsidRPr="006B2120" w:rsidRDefault="005B66E5" w:rsidP="006B2120">
            <w:pPr>
              <w:jc w:val="center"/>
              <w:rPr>
                <w:b/>
                <w:sz w:val="20"/>
                <w:szCs w:val="20"/>
              </w:rPr>
            </w:pPr>
            <w:r w:rsidRPr="006B2120">
              <w:rPr>
                <w:b/>
                <w:sz w:val="20"/>
                <w:szCs w:val="20"/>
              </w:rPr>
              <w:t>1</w:t>
            </w:r>
          </w:p>
          <w:p w:rsidR="005B66E5" w:rsidRPr="006B2120" w:rsidRDefault="005B66E5" w:rsidP="006B2120">
            <w:pPr>
              <w:jc w:val="center"/>
              <w:rPr>
                <w:b/>
              </w:rPr>
            </w:pPr>
          </w:p>
        </w:tc>
        <w:tc>
          <w:tcPr>
            <w:tcW w:w="2757" w:type="dxa"/>
          </w:tcPr>
          <w:p w:rsidR="005B66E5" w:rsidRPr="006B2120" w:rsidRDefault="005B66E5" w:rsidP="006B2120">
            <w:pPr>
              <w:jc w:val="center"/>
              <w:rPr>
                <w:b/>
                <w:sz w:val="20"/>
                <w:szCs w:val="20"/>
              </w:rPr>
            </w:pPr>
            <w:r w:rsidRPr="006B2120">
              <w:rPr>
                <w:b/>
                <w:sz w:val="20"/>
                <w:szCs w:val="20"/>
              </w:rPr>
              <w:t>Emergent to Good</w:t>
            </w:r>
          </w:p>
          <w:p w:rsidR="005B66E5" w:rsidRPr="006B2120" w:rsidRDefault="005B66E5" w:rsidP="006B2120">
            <w:pPr>
              <w:jc w:val="center"/>
              <w:rPr>
                <w:b/>
                <w:sz w:val="22"/>
                <w:szCs w:val="22"/>
              </w:rPr>
            </w:pPr>
            <w:r w:rsidRPr="006B2120">
              <w:rPr>
                <w:b/>
                <w:sz w:val="22"/>
                <w:szCs w:val="22"/>
              </w:rPr>
              <w:t>2</w:t>
            </w:r>
          </w:p>
          <w:p w:rsidR="005B66E5" w:rsidRPr="006B2120" w:rsidRDefault="005B66E5" w:rsidP="006B2120">
            <w:pPr>
              <w:jc w:val="center"/>
              <w:rPr>
                <w:b/>
              </w:rPr>
            </w:pPr>
          </w:p>
        </w:tc>
        <w:tc>
          <w:tcPr>
            <w:tcW w:w="2643" w:type="dxa"/>
          </w:tcPr>
          <w:p w:rsidR="005B66E5" w:rsidRPr="006B2120" w:rsidRDefault="005B66E5" w:rsidP="006B2120">
            <w:pPr>
              <w:jc w:val="center"/>
              <w:rPr>
                <w:b/>
                <w:sz w:val="20"/>
                <w:szCs w:val="20"/>
              </w:rPr>
            </w:pPr>
            <w:r w:rsidRPr="006B2120">
              <w:rPr>
                <w:b/>
                <w:sz w:val="20"/>
                <w:szCs w:val="20"/>
              </w:rPr>
              <w:t>Very Good</w:t>
            </w:r>
          </w:p>
          <w:p w:rsidR="005B66E5" w:rsidRPr="006B2120" w:rsidRDefault="005B66E5" w:rsidP="006B2120">
            <w:pPr>
              <w:jc w:val="center"/>
              <w:rPr>
                <w:b/>
                <w:sz w:val="20"/>
                <w:szCs w:val="20"/>
              </w:rPr>
            </w:pPr>
            <w:r w:rsidRPr="006B2120">
              <w:rPr>
                <w:b/>
                <w:sz w:val="20"/>
                <w:szCs w:val="20"/>
              </w:rPr>
              <w:t>3</w:t>
            </w:r>
          </w:p>
          <w:p w:rsidR="005B66E5" w:rsidRPr="006B2120" w:rsidRDefault="005B66E5" w:rsidP="006B2120">
            <w:pPr>
              <w:jc w:val="center"/>
              <w:rPr>
                <w:b/>
              </w:rPr>
            </w:pPr>
          </w:p>
        </w:tc>
        <w:tc>
          <w:tcPr>
            <w:tcW w:w="2628" w:type="dxa"/>
          </w:tcPr>
          <w:p w:rsidR="005B66E5" w:rsidRPr="006B2120" w:rsidRDefault="005B66E5" w:rsidP="006B2120">
            <w:pPr>
              <w:jc w:val="center"/>
              <w:rPr>
                <w:b/>
                <w:sz w:val="20"/>
                <w:szCs w:val="20"/>
              </w:rPr>
            </w:pPr>
            <w:r w:rsidRPr="006B2120">
              <w:rPr>
                <w:b/>
                <w:sz w:val="20"/>
                <w:szCs w:val="20"/>
              </w:rPr>
              <w:t>Exemplary</w:t>
            </w:r>
          </w:p>
          <w:p w:rsidR="005B66E5" w:rsidRPr="006B2120" w:rsidRDefault="005B66E5" w:rsidP="006B2120">
            <w:pPr>
              <w:jc w:val="center"/>
              <w:rPr>
                <w:b/>
                <w:sz w:val="20"/>
                <w:szCs w:val="20"/>
              </w:rPr>
            </w:pPr>
            <w:r w:rsidRPr="006B2120">
              <w:rPr>
                <w:b/>
                <w:sz w:val="20"/>
                <w:szCs w:val="20"/>
              </w:rPr>
              <w:t>4</w:t>
            </w:r>
          </w:p>
          <w:p w:rsidR="005B66E5" w:rsidRPr="006B2120" w:rsidRDefault="005B66E5" w:rsidP="006B2120">
            <w:pPr>
              <w:jc w:val="center"/>
              <w:rPr>
                <w:b/>
              </w:rPr>
            </w:pPr>
          </w:p>
        </w:tc>
      </w:tr>
      <w:tr w:rsidR="005B66E5" w:rsidRPr="006B2120" w:rsidTr="006B2120">
        <w:tc>
          <w:tcPr>
            <w:tcW w:w="2358" w:type="dxa"/>
          </w:tcPr>
          <w:p w:rsidR="005B66E5" w:rsidRPr="006B2120" w:rsidRDefault="005B66E5" w:rsidP="006B2120">
            <w:pPr>
              <w:jc w:val="center"/>
              <w:rPr>
                <w:b/>
              </w:rPr>
            </w:pPr>
          </w:p>
          <w:p w:rsidR="00AA36E5" w:rsidRPr="006B2120" w:rsidRDefault="00AA36E5" w:rsidP="006B2120">
            <w:pPr>
              <w:jc w:val="center"/>
              <w:rPr>
                <w:b/>
              </w:rPr>
            </w:pPr>
          </w:p>
          <w:p w:rsidR="00AA36E5" w:rsidRPr="006B2120" w:rsidRDefault="00AA36E5" w:rsidP="006B2120">
            <w:pPr>
              <w:jc w:val="center"/>
              <w:rPr>
                <w:b/>
              </w:rPr>
            </w:pPr>
          </w:p>
          <w:p w:rsidR="00AA36E5" w:rsidRPr="006B2120" w:rsidRDefault="00AA36E5" w:rsidP="006B2120">
            <w:pPr>
              <w:jc w:val="center"/>
              <w:rPr>
                <w:b/>
              </w:rPr>
            </w:pPr>
            <w:r w:rsidRPr="006B2120">
              <w:rPr>
                <w:b/>
              </w:rPr>
              <w:t>Small Group Leadership Assignment</w:t>
            </w:r>
          </w:p>
          <w:p w:rsidR="00AA36E5" w:rsidRPr="006B2120" w:rsidRDefault="00AA36E5" w:rsidP="006B2120">
            <w:pPr>
              <w:jc w:val="center"/>
              <w:rPr>
                <w:b/>
              </w:rPr>
            </w:pPr>
          </w:p>
          <w:p w:rsidR="001121B8" w:rsidRPr="006B2120" w:rsidRDefault="001121B8" w:rsidP="006B2120">
            <w:pPr>
              <w:jc w:val="center"/>
              <w:rPr>
                <w:b/>
              </w:rPr>
            </w:pPr>
          </w:p>
          <w:p w:rsidR="001121B8" w:rsidRPr="006B2120" w:rsidRDefault="001121B8" w:rsidP="006B2120">
            <w:pPr>
              <w:jc w:val="center"/>
              <w:rPr>
                <w:b/>
              </w:rPr>
            </w:pPr>
          </w:p>
          <w:p w:rsidR="00AA36E5" w:rsidRPr="006B2120" w:rsidRDefault="00AA36E5" w:rsidP="006B2120">
            <w:pPr>
              <w:jc w:val="center"/>
              <w:rPr>
                <w:b/>
              </w:rPr>
            </w:pPr>
            <w:r w:rsidRPr="006B2120">
              <w:rPr>
                <w:b/>
              </w:rPr>
              <w:t xml:space="preserve">20 points total </w:t>
            </w:r>
          </w:p>
        </w:tc>
        <w:tc>
          <w:tcPr>
            <w:tcW w:w="2790" w:type="dxa"/>
          </w:tcPr>
          <w:p w:rsidR="00AA36E5" w:rsidRPr="006B2120" w:rsidRDefault="00AA36E5" w:rsidP="00AA36E5">
            <w:pPr>
              <w:rPr>
                <w:sz w:val="20"/>
                <w:szCs w:val="20"/>
              </w:rPr>
            </w:pPr>
            <w:r w:rsidRPr="006B2120">
              <w:rPr>
                <w:sz w:val="20"/>
                <w:szCs w:val="20"/>
              </w:rPr>
              <w:t xml:space="preserve">Presentation completed by the group, however there were some elements of the assignment missing; Conversation was not well facilitated for the class or may not have been focused on the topic or could have been better prepared; </w:t>
            </w:r>
          </w:p>
          <w:p w:rsidR="00AA36E5" w:rsidRPr="006B2120" w:rsidRDefault="00AA36E5" w:rsidP="00AA36E5">
            <w:pPr>
              <w:rPr>
                <w:sz w:val="20"/>
                <w:szCs w:val="20"/>
              </w:rPr>
            </w:pPr>
            <w:r w:rsidRPr="006B2120">
              <w:rPr>
                <w:sz w:val="20"/>
                <w:szCs w:val="20"/>
              </w:rPr>
              <w:t xml:space="preserve">Questions show minimal preparation or lack of   understanding of the book; </w:t>
            </w:r>
          </w:p>
          <w:p w:rsidR="00AA36E5" w:rsidRPr="006B2120" w:rsidRDefault="00AA36E5" w:rsidP="00AA36E5">
            <w:pPr>
              <w:rPr>
                <w:sz w:val="20"/>
                <w:szCs w:val="20"/>
              </w:rPr>
            </w:pPr>
            <w:r w:rsidRPr="006B2120">
              <w:rPr>
                <w:sz w:val="20"/>
                <w:szCs w:val="20"/>
              </w:rPr>
              <w:t>Provides minimal to no visual, experiential,  or other accompanying presentational support to facilitate the group’s  understanding of leadership as portrayed by the author;</w:t>
            </w:r>
          </w:p>
          <w:p w:rsidR="00AA36E5" w:rsidRPr="006B2120" w:rsidRDefault="00AA36E5" w:rsidP="00AA36E5">
            <w:pPr>
              <w:rPr>
                <w:sz w:val="20"/>
                <w:szCs w:val="20"/>
              </w:rPr>
            </w:pPr>
            <w:r w:rsidRPr="006B2120">
              <w:rPr>
                <w:sz w:val="20"/>
                <w:szCs w:val="20"/>
              </w:rPr>
              <w:t xml:space="preserve">Minimal team participation or presentation. </w:t>
            </w:r>
          </w:p>
          <w:p w:rsidR="005B66E5" w:rsidRPr="006B2120" w:rsidRDefault="005B66E5" w:rsidP="00AA36E5">
            <w:pPr>
              <w:rPr>
                <w:b/>
              </w:rPr>
            </w:pPr>
          </w:p>
        </w:tc>
        <w:tc>
          <w:tcPr>
            <w:tcW w:w="2757" w:type="dxa"/>
          </w:tcPr>
          <w:p w:rsidR="00AA36E5" w:rsidRPr="006B2120" w:rsidRDefault="00AA36E5" w:rsidP="00AA36E5">
            <w:pPr>
              <w:rPr>
                <w:sz w:val="20"/>
                <w:szCs w:val="20"/>
              </w:rPr>
            </w:pPr>
            <w:r w:rsidRPr="006B2120">
              <w:rPr>
                <w:sz w:val="20"/>
                <w:szCs w:val="20"/>
              </w:rPr>
              <w:t xml:space="preserve">Good book presentation by the group; </w:t>
            </w:r>
          </w:p>
          <w:p w:rsidR="00AA36E5" w:rsidRPr="006B2120" w:rsidRDefault="00AA36E5" w:rsidP="00AA36E5">
            <w:pPr>
              <w:rPr>
                <w:sz w:val="20"/>
                <w:szCs w:val="20"/>
              </w:rPr>
            </w:pPr>
            <w:r w:rsidRPr="006B2120">
              <w:rPr>
                <w:sz w:val="20"/>
                <w:szCs w:val="20"/>
              </w:rPr>
              <w:t xml:space="preserve">Facilitates conversation among class members focused on the topic but could have been better prepared; </w:t>
            </w:r>
          </w:p>
          <w:p w:rsidR="00AA36E5" w:rsidRPr="006B2120" w:rsidRDefault="00AA36E5" w:rsidP="00AA36E5">
            <w:pPr>
              <w:rPr>
                <w:sz w:val="20"/>
                <w:szCs w:val="20"/>
              </w:rPr>
            </w:pPr>
            <w:r w:rsidRPr="006B2120">
              <w:rPr>
                <w:sz w:val="20"/>
                <w:szCs w:val="20"/>
              </w:rPr>
              <w:t xml:space="preserve">Questions show good preparation and   understanding of book; </w:t>
            </w:r>
          </w:p>
          <w:p w:rsidR="00AA36E5" w:rsidRPr="006B2120" w:rsidRDefault="00AA36E5" w:rsidP="00AA36E5">
            <w:pPr>
              <w:rPr>
                <w:sz w:val="20"/>
                <w:szCs w:val="20"/>
              </w:rPr>
            </w:pPr>
            <w:r w:rsidRPr="006B2120">
              <w:rPr>
                <w:sz w:val="20"/>
                <w:szCs w:val="20"/>
              </w:rPr>
              <w:t>Provides minimal visual, experiential,  or other accompanying presentational support to facilitate the group’s  understanding of leadership as portrayed by the author;</w:t>
            </w:r>
          </w:p>
          <w:p w:rsidR="00AA36E5" w:rsidRPr="006B2120" w:rsidRDefault="00AA36E5" w:rsidP="00AA36E5">
            <w:pPr>
              <w:rPr>
                <w:sz w:val="20"/>
                <w:szCs w:val="20"/>
              </w:rPr>
            </w:pPr>
            <w:r w:rsidRPr="006B2120">
              <w:rPr>
                <w:sz w:val="20"/>
                <w:szCs w:val="20"/>
              </w:rPr>
              <w:t xml:space="preserve">Good team participant and presenter. </w:t>
            </w:r>
          </w:p>
          <w:p w:rsidR="005B66E5" w:rsidRPr="006B2120" w:rsidRDefault="005B66E5" w:rsidP="00AA36E5">
            <w:pPr>
              <w:rPr>
                <w:b/>
              </w:rPr>
            </w:pPr>
          </w:p>
        </w:tc>
        <w:tc>
          <w:tcPr>
            <w:tcW w:w="2643" w:type="dxa"/>
          </w:tcPr>
          <w:p w:rsidR="005B66E5" w:rsidRPr="006B2120" w:rsidRDefault="005B66E5" w:rsidP="005B66E5">
            <w:pPr>
              <w:rPr>
                <w:sz w:val="20"/>
                <w:szCs w:val="20"/>
              </w:rPr>
            </w:pPr>
            <w:r w:rsidRPr="006B2120">
              <w:rPr>
                <w:sz w:val="20"/>
                <w:szCs w:val="20"/>
              </w:rPr>
              <w:t xml:space="preserve">Strong book presentation by the group; </w:t>
            </w:r>
          </w:p>
          <w:p w:rsidR="005B66E5" w:rsidRPr="006B2120" w:rsidRDefault="005B66E5" w:rsidP="005B66E5">
            <w:pPr>
              <w:rPr>
                <w:sz w:val="20"/>
                <w:szCs w:val="20"/>
              </w:rPr>
            </w:pPr>
            <w:r w:rsidRPr="006B2120">
              <w:rPr>
                <w:sz w:val="20"/>
                <w:szCs w:val="20"/>
              </w:rPr>
              <w:t xml:space="preserve">Facilitates and promotes conversation among class members focused on the topic; </w:t>
            </w:r>
          </w:p>
          <w:p w:rsidR="005B66E5" w:rsidRPr="006B2120" w:rsidRDefault="005B66E5" w:rsidP="005B66E5">
            <w:pPr>
              <w:rPr>
                <w:sz w:val="20"/>
                <w:szCs w:val="20"/>
              </w:rPr>
            </w:pPr>
            <w:r w:rsidRPr="006B2120">
              <w:rPr>
                <w:sz w:val="20"/>
                <w:szCs w:val="20"/>
              </w:rPr>
              <w:t xml:space="preserve">Questions and comments reveal good preparation and  understanding of book; </w:t>
            </w:r>
          </w:p>
          <w:p w:rsidR="005B66E5" w:rsidRPr="006B2120" w:rsidRDefault="005B66E5" w:rsidP="005B66E5">
            <w:pPr>
              <w:rPr>
                <w:sz w:val="20"/>
                <w:szCs w:val="20"/>
              </w:rPr>
            </w:pPr>
            <w:r w:rsidRPr="006B2120">
              <w:rPr>
                <w:sz w:val="20"/>
                <w:szCs w:val="20"/>
              </w:rPr>
              <w:t xml:space="preserve">Provides moderate visual, experiential,  or other accompanying presentational support </w:t>
            </w:r>
            <w:r w:rsidR="00AA36E5" w:rsidRPr="006B2120">
              <w:rPr>
                <w:sz w:val="20"/>
                <w:szCs w:val="20"/>
              </w:rPr>
              <w:t xml:space="preserve">to facilitate the group’s </w:t>
            </w:r>
            <w:r w:rsidRPr="006B2120">
              <w:rPr>
                <w:sz w:val="20"/>
                <w:szCs w:val="20"/>
              </w:rPr>
              <w:t xml:space="preserve"> understanding of leadership as portrayed by the author;</w:t>
            </w:r>
          </w:p>
          <w:p w:rsidR="005B66E5" w:rsidRPr="006B2120" w:rsidRDefault="00AA36E5" w:rsidP="005B66E5">
            <w:pPr>
              <w:rPr>
                <w:sz w:val="20"/>
                <w:szCs w:val="20"/>
              </w:rPr>
            </w:pPr>
            <w:r w:rsidRPr="006B2120">
              <w:rPr>
                <w:sz w:val="20"/>
                <w:szCs w:val="20"/>
              </w:rPr>
              <w:t>Very good</w:t>
            </w:r>
            <w:r w:rsidR="005B66E5" w:rsidRPr="006B2120">
              <w:rPr>
                <w:sz w:val="20"/>
                <w:szCs w:val="20"/>
              </w:rPr>
              <w:t xml:space="preserve"> team participant and presenter. </w:t>
            </w:r>
          </w:p>
          <w:p w:rsidR="005B66E5" w:rsidRPr="006B2120" w:rsidRDefault="005B66E5" w:rsidP="005B66E5">
            <w:pPr>
              <w:rPr>
                <w:b/>
              </w:rPr>
            </w:pPr>
          </w:p>
        </w:tc>
        <w:tc>
          <w:tcPr>
            <w:tcW w:w="2628" w:type="dxa"/>
          </w:tcPr>
          <w:p w:rsidR="005B66E5" w:rsidRPr="006B2120" w:rsidRDefault="005B66E5" w:rsidP="005B66E5">
            <w:pPr>
              <w:rPr>
                <w:sz w:val="20"/>
                <w:szCs w:val="20"/>
              </w:rPr>
            </w:pPr>
            <w:r w:rsidRPr="006B2120">
              <w:rPr>
                <w:sz w:val="20"/>
                <w:szCs w:val="20"/>
              </w:rPr>
              <w:t xml:space="preserve">Outstanding book presentation by the group; </w:t>
            </w:r>
          </w:p>
          <w:p w:rsidR="005B66E5" w:rsidRPr="006B2120" w:rsidRDefault="005B66E5" w:rsidP="005B66E5">
            <w:pPr>
              <w:rPr>
                <w:sz w:val="20"/>
                <w:szCs w:val="20"/>
              </w:rPr>
            </w:pPr>
            <w:r w:rsidRPr="006B2120">
              <w:rPr>
                <w:sz w:val="20"/>
                <w:szCs w:val="20"/>
              </w:rPr>
              <w:t xml:space="preserve">Facilitates and promotes conversation among class members focused on the topic; </w:t>
            </w:r>
          </w:p>
          <w:p w:rsidR="005B66E5" w:rsidRPr="006B2120" w:rsidRDefault="005B66E5" w:rsidP="005B66E5">
            <w:pPr>
              <w:rPr>
                <w:sz w:val="20"/>
                <w:szCs w:val="20"/>
              </w:rPr>
            </w:pPr>
            <w:r w:rsidRPr="006B2120">
              <w:rPr>
                <w:sz w:val="20"/>
                <w:szCs w:val="20"/>
              </w:rPr>
              <w:t xml:space="preserve">Questions and comments reveal thoughtful preparation and strong understanding of book; </w:t>
            </w:r>
          </w:p>
          <w:p w:rsidR="005B66E5" w:rsidRPr="006B2120" w:rsidRDefault="005B66E5" w:rsidP="005B66E5">
            <w:pPr>
              <w:rPr>
                <w:sz w:val="20"/>
                <w:szCs w:val="20"/>
              </w:rPr>
            </w:pPr>
            <w:r w:rsidRPr="006B2120">
              <w:rPr>
                <w:sz w:val="20"/>
                <w:szCs w:val="20"/>
              </w:rPr>
              <w:t>Provides visual, experiential,  or other accompanying presentational support to facilitate a multidimensional understanding of leadership as portrayed by the author;</w:t>
            </w:r>
          </w:p>
          <w:p w:rsidR="005B66E5" w:rsidRPr="006B2120" w:rsidRDefault="005B66E5" w:rsidP="005B66E5">
            <w:pPr>
              <w:rPr>
                <w:sz w:val="20"/>
                <w:szCs w:val="20"/>
              </w:rPr>
            </w:pPr>
            <w:r w:rsidRPr="006B2120">
              <w:rPr>
                <w:sz w:val="20"/>
                <w:szCs w:val="20"/>
              </w:rPr>
              <w:t xml:space="preserve">Excellent team participant and presenter. </w:t>
            </w:r>
          </w:p>
          <w:p w:rsidR="005B66E5" w:rsidRPr="006B2120" w:rsidRDefault="005B66E5" w:rsidP="006B2120">
            <w:pPr>
              <w:jc w:val="center"/>
              <w:rPr>
                <w:sz w:val="20"/>
                <w:szCs w:val="20"/>
              </w:rPr>
            </w:pPr>
          </w:p>
        </w:tc>
      </w:tr>
    </w:tbl>
    <w:p w:rsidR="00142E20" w:rsidRDefault="00142E20" w:rsidP="00697980">
      <w:pPr>
        <w:jc w:val="center"/>
        <w:rPr>
          <w:b/>
        </w:rPr>
      </w:pPr>
    </w:p>
    <w:p w:rsidR="00A51F20" w:rsidRDefault="00142E20" w:rsidP="00697980">
      <w:pPr>
        <w:jc w:val="center"/>
        <w:rPr>
          <w:b/>
        </w:rPr>
      </w:pPr>
      <w:r>
        <w:rPr>
          <w:b/>
        </w:rPr>
        <w:t>EDUC 802</w:t>
      </w:r>
    </w:p>
    <w:p w:rsidR="00697980" w:rsidRDefault="00697980" w:rsidP="00697980">
      <w:pPr>
        <w:jc w:val="center"/>
        <w:rPr>
          <w:b/>
        </w:rPr>
      </w:pPr>
      <w:r w:rsidRPr="00697980">
        <w:rPr>
          <w:b/>
        </w:rPr>
        <w:t xml:space="preserve">Rubric for </w:t>
      </w:r>
      <w:r w:rsidR="00142E20">
        <w:rPr>
          <w:b/>
        </w:rPr>
        <w:t xml:space="preserve">Reading Responses &amp; </w:t>
      </w:r>
      <w:r w:rsidR="00890379">
        <w:rPr>
          <w:b/>
        </w:rPr>
        <w:t>Analysis</w:t>
      </w:r>
      <w:r w:rsidR="00524208">
        <w:rPr>
          <w:b/>
        </w:rPr>
        <w:t xml:space="preserve"> Assignment</w:t>
      </w:r>
      <w:r w:rsidR="00142E20">
        <w:rPr>
          <w:b/>
        </w:rPr>
        <w:t>s</w:t>
      </w:r>
    </w:p>
    <w:p w:rsidR="00524208" w:rsidRDefault="00524208" w:rsidP="0069798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520"/>
        <w:gridCol w:w="2700"/>
        <w:gridCol w:w="2700"/>
        <w:gridCol w:w="2880"/>
      </w:tblGrid>
      <w:tr w:rsidR="00890379" w:rsidRPr="00632E94" w:rsidTr="00940103">
        <w:tc>
          <w:tcPr>
            <w:tcW w:w="2088" w:type="dxa"/>
          </w:tcPr>
          <w:p w:rsidR="00890379" w:rsidRPr="00632E94" w:rsidRDefault="00890379" w:rsidP="006B2120">
            <w:pPr>
              <w:jc w:val="center"/>
              <w:rPr>
                <w:b/>
                <w:sz w:val="20"/>
                <w:szCs w:val="20"/>
              </w:rPr>
            </w:pPr>
          </w:p>
          <w:p w:rsidR="00890379" w:rsidRPr="00632E94" w:rsidRDefault="00890379" w:rsidP="006B2120">
            <w:pPr>
              <w:jc w:val="center"/>
              <w:rPr>
                <w:b/>
                <w:sz w:val="22"/>
                <w:szCs w:val="22"/>
              </w:rPr>
            </w:pPr>
          </w:p>
        </w:tc>
        <w:tc>
          <w:tcPr>
            <w:tcW w:w="2520" w:type="dxa"/>
          </w:tcPr>
          <w:p w:rsidR="00890379" w:rsidRPr="00632E94" w:rsidRDefault="00890379" w:rsidP="006B2120">
            <w:pPr>
              <w:jc w:val="center"/>
              <w:rPr>
                <w:b/>
                <w:sz w:val="20"/>
                <w:szCs w:val="20"/>
              </w:rPr>
            </w:pPr>
          </w:p>
          <w:p w:rsidR="00890379" w:rsidRPr="00632E94" w:rsidRDefault="00890379" w:rsidP="006B2120">
            <w:pPr>
              <w:jc w:val="center"/>
              <w:rPr>
                <w:b/>
                <w:sz w:val="20"/>
                <w:szCs w:val="20"/>
              </w:rPr>
            </w:pPr>
            <w:r w:rsidRPr="00632E94">
              <w:rPr>
                <w:b/>
                <w:sz w:val="20"/>
                <w:szCs w:val="20"/>
              </w:rPr>
              <w:t>Unsatisfactory</w:t>
            </w:r>
          </w:p>
          <w:p w:rsidR="00890379" w:rsidRDefault="00890379" w:rsidP="006B2120">
            <w:pPr>
              <w:jc w:val="center"/>
              <w:rPr>
                <w:b/>
                <w:sz w:val="20"/>
                <w:szCs w:val="20"/>
              </w:rPr>
            </w:pPr>
            <w:r w:rsidRPr="00632E94">
              <w:rPr>
                <w:b/>
                <w:sz w:val="20"/>
                <w:szCs w:val="20"/>
              </w:rPr>
              <w:t>1</w:t>
            </w:r>
          </w:p>
          <w:p w:rsidR="00EE5DFD" w:rsidRPr="00632E94" w:rsidRDefault="00EE5DFD" w:rsidP="006B2120">
            <w:pPr>
              <w:jc w:val="center"/>
              <w:rPr>
                <w:b/>
                <w:sz w:val="22"/>
                <w:szCs w:val="22"/>
              </w:rPr>
            </w:pPr>
            <w:r>
              <w:rPr>
                <w:b/>
                <w:sz w:val="20"/>
                <w:szCs w:val="20"/>
              </w:rPr>
              <w:t xml:space="preserve">&lt; 75 F </w:t>
            </w:r>
          </w:p>
        </w:tc>
        <w:tc>
          <w:tcPr>
            <w:tcW w:w="2700" w:type="dxa"/>
          </w:tcPr>
          <w:p w:rsidR="00890379" w:rsidRPr="00632E94" w:rsidRDefault="00890379" w:rsidP="006B2120">
            <w:pPr>
              <w:jc w:val="center"/>
              <w:rPr>
                <w:b/>
                <w:sz w:val="20"/>
                <w:szCs w:val="20"/>
              </w:rPr>
            </w:pPr>
          </w:p>
          <w:p w:rsidR="00890379" w:rsidRPr="00632E94" w:rsidRDefault="00890379" w:rsidP="006B2120">
            <w:pPr>
              <w:jc w:val="center"/>
              <w:rPr>
                <w:b/>
                <w:sz w:val="20"/>
                <w:szCs w:val="20"/>
              </w:rPr>
            </w:pPr>
            <w:r w:rsidRPr="00632E94">
              <w:rPr>
                <w:b/>
                <w:sz w:val="20"/>
                <w:szCs w:val="20"/>
              </w:rPr>
              <w:t>Emergent to Good</w:t>
            </w:r>
          </w:p>
          <w:p w:rsidR="00890379" w:rsidRDefault="00EE5DFD" w:rsidP="006B2120">
            <w:pPr>
              <w:jc w:val="center"/>
              <w:rPr>
                <w:b/>
                <w:sz w:val="22"/>
                <w:szCs w:val="22"/>
              </w:rPr>
            </w:pPr>
            <w:r>
              <w:rPr>
                <w:b/>
                <w:sz w:val="22"/>
                <w:szCs w:val="22"/>
              </w:rPr>
              <w:t>2</w:t>
            </w:r>
          </w:p>
          <w:p w:rsidR="00EE5DFD" w:rsidRPr="00632E94" w:rsidRDefault="00EE5DFD" w:rsidP="006B2120">
            <w:pPr>
              <w:jc w:val="center"/>
              <w:rPr>
                <w:b/>
                <w:sz w:val="22"/>
                <w:szCs w:val="22"/>
              </w:rPr>
            </w:pPr>
            <w:r>
              <w:rPr>
                <w:b/>
                <w:sz w:val="22"/>
                <w:szCs w:val="22"/>
              </w:rPr>
              <w:t>75-79 C</w:t>
            </w:r>
          </w:p>
        </w:tc>
        <w:tc>
          <w:tcPr>
            <w:tcW w:w="2700" w:type="dxa"/>
          </w:tcPr>
          <w:p w:rsidR="00890379" w:rsidRPr="00632E94" w:rsidRDefault="00890379" w:rsidP="006B2120">
            <w:pPr>
              <w:jc w:val="center"/>
              <w:rPr>
                <w:b/>
                <w:sz w:val="20"/>
                <w:szCs w:val="20"/>
              </w:rPr>
            </w:pPr>
          </w:p>
          <w:p w:rsidR="00890379" w:rsidRPr="00632E94" w:rsidRDefault="00890379" w:rsidP="006B2120">
            <w:pPr>
              <w:jc w:val="center"/>
              <w:rPr>
                <w:b/>
                <w:sz w:val="20"/>
                <w:szCs w:val="20"/>
              </w:rPr>
            </w:pPr>
            <w:r w:rsidRPr="00632E94">
              <w:rPr>
                <w:b/>
                <w:sz w:val="20"/>
                <w:szCs w:val="20"/>
              </w:rPr>
              <w:t>Very Good</w:t>
            </w:r>
          </w:p>
          <w:p w:rsidR="00890379" w:rsidRDefault="00EE5DFD" w:rsidP="006B2120">
            <w:pPr>
              <w:jc w:val="center"/>
              <w:rPr>
                <w:b/>
                <w:sz w:val="20"/>
                <w:szCs w:val="20"/>
              </w:rPr>
            </w:pPr>
            <w:r>
              <w:rPr>
                <w:b/>
                <w:sz w:val="20"/>
                <w:szCs w:val="20"/>
              </w:rPr>
              <w:t>3</w:t>
            </w:r>
          </w:p>
          <w:p w:rsidR="00EE5DFD" w:rsidRPr="00632E94" w:rsidRDefault="00EE5DFD" w:rsidP="006B2120">
            <w:pPr>
              <w:jc w:val="center"/>
              <w:rPr>
                <w:b/>
                <w:sz w:val="22"/>
                <w:szCs w:val="22"/>
              </w:rPr>
            </w:pPr>
            <w:r>
              <w:rPr>
                <w:b/>
                <w:sz w:val="20"/>
                <w:szCs w:val="20"/>
              </w:rPr>
              <w:t>80-91 B</w:t>
            </w:r>
          </w:p>
        </w:tc>
        <w:tc>
          <w:tcPr>
            <w:tcW w:w="2880" w:type="dxa"/>
          </w:tcPr>
          <w:p w:rsidR="00890379" w:rsidRPr="00632E94" w:rsidRDefault="00890379" w:rsidP="006B2120">
            <w:pPr>
              <w:jc w:val="center"/>
              <w:rPr>
                <w:b/>
                <w:sz w:val="20"/>
                <w:szCs w:val="20"/>
              </w:rPr>
            </w:pPr>
          </w:p>
          <w:p w:rsidR="00890379" w:rsidRPr="00632E94" w:rsidRDefault="00890379" w:rsidP="006B2120">
            <w:pPr>
              <w:jc w:val="center"/>
              <w:rPr>
                <w:b/>
                <w:sz w:val="20"/>
                <w:szCs w:val="20"/>
              </w:rPr>
            </w:pPr>
            <w:r w:rsidRPr="00632E94">
              <w:rPr>
                <w:b/>
                <w:sz w:val="20"/>
                <w:szCs w:val="20"/>
              </w:rPr>
              <w:t>Exemplary</w:t>
            </w:r>
          </w:p>
          <w:p w:rsidR="00890379" w:rsidRPr="00632E94" w:rsidRDefault="00890379" w:rsidP="006B2120">
            <w:pPr>
              <w:jc w:val="center"/>
              <w:rPr>
                <w:b/>
                <w:sz w:val="20"/>
                <w:szCs w:val="20"/>
              </w:rPr>
            </w:pPr>
            <w:r w:rsidRPr="00632E94">
              <w:rPr>
                <w:b/>
                <w:sz w:val="20"/>
                <w:szCs w:val="20"/>
              </w:rPr>
              <w:t>4</w:t>
            </w:r>
          </w:p>
          <w:p w:rsidR="00890379" w:rsidRPr="00632E94" w:rsidRDefault="00890379" w:rsidP="00890379">
            <w:pPr>
              <w:jc w:val="center"/>
              <w:rPr>
                <w:b/>
                <w:sz w:val="22"/>
                <w:szCs w:val="22"/>
              </w:rPr>
            </w:pPr>
            <w:r>
              <w:rPr>
                <w:b/>
                <w:sz w:val="22"/>
                <w:szCs w:val="22"/>
              </w:rPr>
              <w:t>92-95=A- &amp; 96-100=A</w:t>
            </w:r>
          </w:p>
        </w:tc>
      </w:tr>
      <w:tr w:rsidR="00890379" w:rsidRPr="00632E94" w:rsidTr="00940103">
        <w:tc>
          <w:tcPr>
            <w:tcW w:w="2088" w:type="dxa"/>
          </w:tcPr>
          <w:p w:rsidR="00524208" w:rsidRDefault="00524208" w:rsidP="00890379">
            <w:pPr>
              <w:jc w:val="center"/>
              <w:rPr>
                <w:b/>
                <w:sz w:val="22"/>
                <w:szCs w:val="22"/>
              </w:rPr>
            </w:pPr>
          </w:p>
          <w:p w:rsidR="00A80FBD" w:rsidRDefault="00A80FBD" w:rsidP="00890379">
            <w:pPr>
              <w:jc w:val="center"/>
              <w:rPr>
                <w:b/>
                <w:sz w:val="22"/>
                <w:szCs w:val="22"/>
              </w:rPr>
            </w:pPr>
          </w:p>
          <w:p w:rsidR="00890379" w:rsidRPr="00632E94" w:rsidRDefault="00EE5DFD" w:rsidP="00890379">
            <w:pPr>
              <w:jc w:val="center"/>
              <w:rPr>
                <w:b/>
                <w:sz w:val="22"/>
                <w:szCs w:val="22"/>
              </w:rPr>
            </w:pPr>
            <w:r>
              <w:rPr>
                <w:b/>
                <w:sz w:val="22"/>
                <w:szCs w:val="22"/>
              </w:rPr>
              <w:t xml:space="preserve">Completeness of </w:t>
            </w:r>
            <w:r>
              <w:rPr>
                <w:b/>
                <w:sz w:val="22"/>
                <w:szCs w:val="22"/>
              </w:rPr>
              <w:lastRenderedPageBreak/>
              <w:t>assignment</w:t>
            </w:r>
          </w:p>
        </w:tc>
        <w:tc>
          <w:tcPr>
            <w:tcW w:w="2520" w:type="dxa"/>
          </w:tcPr>
          <w:p w:rsidR="00890379" w:rsidRPr="00347500" w:rsidRDefault="00EE5DFD" w:rsidP="006B2120">
            <w:pPr>
              <w:rPr>
                <w:sz w:val="20"/>
                <w:szCs w:val="20"/>
              </w:rPr>
            </w:pPr>
            <w:r w:rsidRPr="00347500">
              <w:rPr>
                <w:sz w:val="20"/>
                <w:szCs w:val="20"/>
              </w:rPr>
              <w:lastRenderedPageBreak/>
              <w:t xml:space="preserve">Difficult to recognize as the assignment, or assignment was not submitted as a </w:t>
            </w:r>
            <w:r w:rsidRPr="00347500">
              <w:rPr>
                <w:sz w:val="20"/>
                <w:szCs w:val="20"/>
              </w:rPr>
              <w:lastRenderedPageBreak/>
              <w:t xml:space="preserve">complete document. </w:t>
            </w:r>
          </w:p>
          <w:p w:rsidR="00CD052C" w:rsidRPr="00347500" w:rsidRDefault="00CD052C" w:rsidP="006B2120">
            <w:pPr>
              <w:rPr>
                <w:sz w:val="20"/>
                <w:szCs w:val="20"/>
              </w:rPr>
            </w:pPr>
            <w:r w:rsidRPr="00347500">
              <w:rPr>
                <w:sz w:val="20"/>
                <w:szCs w:val="20"/>
              </w:rPr>
              <w:t xml:space="preserve">Does not address the assignment’s question or topic. </w:t>
            </w:r>
          </w:p>
        </w:tc>
        <w:tc>
          <w:tcPr>
            <w:tcW w:w="2700" w:type="dxa"/>
          </w:tcPr>
          <w:p w:rsidR="00890379" w:rsidRPr="00347500" w:rsidRDefault="00EE5DFD" w:rsidP="006B2120">
            <w:pPr>
              <w:rPr>
                <w:sz w:val="20"/>
                <w:szCs w:val="20"/>
              </w:rPr>
            </w:pPr>
            <w:r w:rsidRPr="00347500">
              <w:rPr>
                <w:sz w:val="20"/>
                <w:szCs w:val="20"/>
              </w:rPr>
              <w:lastRenderedPageBreak/>
              <w:t xml:space="preserve">Insufficient evidence of understanding and application; important elements missing or </w:t>
            </w:r>
            <w:r w:rsidRPr="00347500">
              <w:rPr>
                <w:sz w:val="20"/>
                <w:szCs w:val="20"/>
              </w:rPr>
              <w:lastRenderedPageBreak/>
              <w:t>difficult to find</w:t>
            </w:r>
            <w:r w:rsidR="00CD052C" w:rsidRPr="00347500">
              <w:rPr>
                <w:sz w:val="20"/>
                <w:szCs w:val="20"/>
              </w:rPr>
              <w:t>;</w:t>
            </w:r>
          </w:p>
          <w:p w:rsidR="00CD052C" w:rsidRPr="00347500" w:rsidRDefault="00CD052C" w:rsidP="006B2120">
            <w:pPr>
              <w:rPr>
                <w:sz w:val="20"/>
                <w:szCs w:val="20"/>
              </w:rPr>
            </w:pPr>
            <w:r w:rsidRPr="00347500">
              <w:rPr>
                <w:sz w:val="20"/>
                <w:szCs w:val="20"/>
              </w:rPr>
              <w:t>Adequately addresses the assignment’s question or topic</w:t>
            </w:r>
          </w:p>
        </w:tc>
        <w:tc>
          <w:tcPr>
            <w:tcW w:w="2700" w:type="dxa"/>
          </w:tcPr>
          <w:p w:rsidR="00890379" w:rsidRPr="00347500" w:rsidRDefault="00EE5DFD" w:rsidP="006B2120">
            <w:pPr>
              <w:rPr>
                <w:sz w:val="20"/>
                <w:szCs w:val="20"/>
              </w:rPr>
            </w:pPr>
            <w:r w:rsidRPr="00347500">
              <w:rPr>
                <w:sz w:val="20"/>
                <w:szCs w:val="20"/>
              </w:rPr>
              <w:lastRenderedPageBreak/>
              <w:t xml:space="preserve">Moderate shortcomings, or minor elements missing that do not allow the instructor to </w:t>
            </w:r>
            <w:r w:rsidRPr="00347500">
              <w:rPr>
                <w:sz w:val="20"/>
                <w:szCs w:val="20"/>
              </w:rPr>
              <w:lastRenderedPageBreak/>
              <w:t>see the product as a whole;</w:t>
            </w:r>
          </w:p>
          <w:p w:rsidR="00EE5DFD" w:rsidRPr="00347500" w:rsidRDefault="00EE5DFD" w:rsidP="006B2120">
            <w:pPr>
              <w:rPr>
                <w:sz w:val="20"/>
                <w:szCs w:val="20"/>
              </w:rPr>
            </w:pPr>
            <w:r w:rsidRPr="00347500">
              <w:rPr>
                <w:sz w:val="20"/>
                <w:szCs w:val="20"/>
              </w:rPr>
              <w:t xml:space="preserve">Evidence of effort but one or more significant points are missed or not addressed. </w:t>
            </w:r>
          </w:p>
          <w:p w:rsidR="00CD052C" w:rsidRPr="00347500" w:rsidRDefault="00CD052C" w:rsidP="00CD052C">
            <w:pPr>
              <w:rPr>
                <w:sz w:val="20"/>
                <w:szCs w:val="20"/>
              </w:rPr>
            </w:pPr>
            <w:r w:rsidRPr="00347500">
              <w:rPr>
                <w:sz w:val="20"/>
                <w:szCs w:val="20"/>
              </w:rPr>
              <w:t xml:space="preserve">Does a solid job of addressing the assignment’s question or topic </w:t>
            </w:r>
          </w:p>
        </w:tc>
        <w:tc>
          <w:tcPr>
            <w:tcW w:w="2880" w:type="dxa"/>
          </w:tcPr>
          <w:p w:rsidR="00890379" w:rsidRPr="00347500" w:rsidRDefault="00EE5DFD" w:rsidP="00EE5DFD">
            <w:pPr>
              <w:rPr>
                <w:sz w:val="20"/>
                <w:szCs w:val="20"/>
              </w:rPr>
            </w:pPr>
            <w:r w:rsidRPr="00347500">
              <w:rPr>
                <w:sz w:val="20"/>
                <w:szCs w:val="20"/>
              </w:rPr>
              <w:lastRenderedPageBreak/>
              <w:t>All elements of the assignment are complete and subm</w:t>
            </w:r>
            <w:r w:rsidR="001121B8" w:rsidRPr="00347500">
              <w:rPr>
                <w:sz w:val="20"/>
                <w:szCs w:val="20"/>
              </w:rPr>
              <w:t>itted on time. The assignment is</w:t>
            </w:r>
            <w:r w:rsidRPr="00347500">
              <w:rPr>
                <w:sz w:val="20"/>
                <w:szCs w:val="20"/>
              </w:rPr>
              <w:t xml:space="preserve"> </w:t>
            </w:r>
            <w:r w:rsidRPr="00347500">
              <w:rPr>
                <w:sz w:val="20"/>
                <w:szCs w:val="20"/>
              </w:rPr>
              <w:lastRenderedPageBreak/>
              <w:t xml:space="preserve">accurate, seamlessly written, and presents a complete document according to required elements. </w:t>
            </w:r>
          </w:p>
          <w:p w:rsidR="00CD052C" w:rsidRPr="00347500" w:rsidRDefault="00CD052C" w:rsidP="00EE5DFD">
            <w:pPr>
              <w:rPr>
                <w:sz w:val="20"/>
                <w:szCs w:val="20"/>
              </w:rPr>
            </w:pPr>
            <w:r w:rsidRPr="00347500">
              <w:rPr>
                <w:sz w:val="20"/>
                <w:szCs w:val="20"/>
              </w:rPr>
              <w:t>Completely and critically addresses the assignment’s question or topic</w:t>
            </w:r>
            <w:r w:rsidR="00CA1BE4">
              <w:rPr>
                <w:sz w:val="20"/>
                <w:szCs w:val="20"/>
              </w:rPr>
              <w:t>.</w:t>
            </w:r>
          </w:p>
        </w:tc>
      </w:tr>
      <w:tr w:rsidR="00890379" w:rsidRPr="00632E94" w:rsidTr="00940103">
        <w:tc>
          <w:tcPr>
            <w:tcW w:w="2088" w:type="dxa"/>
          </w:tcPr>
          <w:p w:rsidR="00A04809" w:rsidRDefault="00A04809" w:rsidP="006B2120">
            <w:pPr>
              <w:jc w:val="center"/>
              <w:rPr>
                <w:b/>
                <w:sz w:val="22"/>
                <w:szCs w:val="22"/>
              </w:rPr>
            </w:pPr>
          </w:p>
          <w:p w:rsidR="00890379" w:rsidRPr="00632E94" w:rsidRDefault="00890379" w:rsidP="006B2120">
            <w:pPr>
              <w:jc w:val="center"/>
              <w:rPr>
                <w:b/>
                <w:sz w:val="22"/>
                <w:szCs w:val="22"/>
              </w:rPr>
            </w:pPr>
            <w:r w:rsidRPr="00632E94">
              <w:rPr>
                <w:b/>
                <w:sz w:val="22"/>
                <w:szCs w:val="22"/>
              </w:rPr>
              <w:t>Connections</w:t>
            </w:r>
            <w:r>
              <w:rPr>
                <w:b/>
                <w:sz w:val="22"/>
                <w:szCs w:val="22"/>
              </w:rPr>
              <w:t xml:space="preserve"> to </w:t>
            </w:r>
            <w:r w:rsidR="00EE5DFD">
              <w:rPr>
                <w:b/>
                <w:sz w:val="22"/>
                <w:szCs w:val="22"/>
              </w:rPr>
              <w:t xml:space="preserve">Leadership </w:t>
            </w:r>
            <w:r>
              <w:rPr>
                <w:b/>
                <w:sz w:val="22"/>
                <w:szCs w:val="22"/>
              </w:rPr>
              <w:t>Literature and Research</w:t>
            </w:r>
          </w:p>
        </w:tc>
        <w:tc>
          <w:tcPr>
            <w:tcW w:w="2520" w:type="dxa"/>
          </w:tcPr>
          <w:p w:rsidR="00890379" w:rsidRPr="00347500" w:rsidRDefault="00890379" w:rsidP="00CD052C">
            <w:pPr>
              <w:rPr>
                <w:sz w:val="20"/>
                <w:szCs w:val="20"/>
              </w:rPr>
            </w:pPr>
            <w:r w:rsidRPr="00347500">
              <w:rPr>
                <w:sz w:val="20"/>
                <w:szCs w:val="20"/>
              </w:rPr>
              <w:t xml:space="preserve">The project only </w:t>
            </w:r>
            <w:r w:rsidR="00CD052C" w:rsidRPr="00347500">
              <w:rPr>
                <w:sz w:val="20"/>
                <w:szCs w:val="20"/>
              </w:rPr>
              <w:t xml:space="preserve">briefly provides </w:t>
            </w:r>
            <w:r w:rsidRPr="00347500">
              <w:rPr>
                <w:sz w:val="20"/>
                <w:szCs w:val="20"/>
              </w:rPr>
              <w:t>connections to rese</w:t>
            </w:r>
            <w:r w:rsidR="00CD052C" w:rsidRPr="00347500">
              <w:rPr>
                <w:sz w:val="20"/>
                <w:szCs w:val="20"/>
              </w:rPr>
              <w:t xml:space="preserve">arch or evidence of having an understanding of leadership or other </w:t>
            </w:r>
            <w:r w:rsidR="00CA1BE4">
              <w:rPr>
                <w:sz w:val="20"/>
                <w:szCs w:val="20"/>
              </w:rPr>
              <w:t xml:space="preserve">related </w:t>
            </w:r>
            <w:r w:rsidR="00CD052C" w:rsidRPr="00347500">
              <w:rPr>
                <w:sz w:val="20"/>
                <w:szCs w:val="20"/>
              </w:rPr>
              <w:t xml:space="preserve">course topics. </w:t>
            </w:r>
          </w:p>
        </w:tc>
        <w:tc>
          <w:tcPr>
            <w:tcW w:w="2700" w:type="dxa"/>
          </w:tcPr>
          <w:p w:rsidR="00890379" w:rsidRPr="00347500" w:rsidRDefault="00890379" w:rsidP="00CD052C">
            <w:pPr>
              <w:rPr>
                <w:sz w:val="20"/>
                <w:szCs w:val="20"/>
              </w:rPr>
            </w:pPr>
            <w:r w:rsidRPr="00347500">
              <w:rPr>
                <w:sz w:val="20"/>
                <w:szCs w:val="20"/>
              </w:rPr>
              <w:t xml:space="preserve">The project establishes a few connections between the research </w:t>
            </w:r>
            <w:r w:rsidR="00CA1BE4">
              <w:rPr>
                <w:sz w:val="20"/>
                <w:szCs w:val="20"/>
              </w:rPr>
              <w:t xml:space="preserve">literature </w:t>
            </w:r>
            <w:r w:rsidRPr="00347500">
              <w:rPr>
                <w:sz w:val="20"/>
                <w:szCs w:val="20"/>
              </w:rPr>
              <w:t xml:space="preserve">and application with little substantive evidence of </w:t>
            </w:r>
            <w:r w:rsidR="00CD052C" w:rsidRPr="00347500">
              <w:rPr>
                <w:sz w:val="20"/>
                <w:szCs w:val="20"/>
              </w:rPr>
              <w:t xml:space="preserve">having an understanding of leadership or other </w:t>
            </w:r>
            <w:r w:rsidR="00CA1BE4">
              <w:rPr>
                <w:sz w:val="20"/>
                <w:szCs w:val="20"/>
              </w:rPr>
              <w:t xml:space="preserve">related </w:t>
            </w:r>
            <w:r w:rsidR="00CD052C" w:rsidRPr="00347500">
              <w:rPr>
                <w:sz w:val="20"/>
                <w:szCs w:val="20"/>
              </w:rPr>
              <w:t xml:space="preserve">course topics </w:t>
            </w:r>
          </w:p>
        </w:tc>
        <w:tc>
          <w:tcPr>
            <w:tcW w:w="2700" w:type="dxa"/>
          </w:tcPr>
          <w:p w:rsidR="00890379" w:rsidRPr="00347500" w:rsidRDefault="00890379" w:rsidP="00CD052C">
            <w:pPr>
              <w:rPr>
                <w:sz w:val="20"/>
                <w:szCs w:val="20"/>
              </w:rPr>
            </w:pPr>
            <w:r w:rsidRPr="00347500">
              <w:rPr>
                <w:sz w:val="20"/>
                <w:szCs w:val="20"/>
              </w:rPr>
              <w:t xml:space="preserve">The project establishes some connections to the research </w:t>
            </w:r>
            <w:r w:rsidR="00EE5DFD" w:rsidRPr="00347500">
              <w:rPr>
                <w:sz w:val="20"/>
                <w:szCs w:val="20"/>
              </w:rPr>
              <w:t xml:space="preserve">literature </w:t>
            </w:r>
            <w:r w:rsidRPr="00347500">
              <w:rPr>
                <w:sz w:val="20"/>
                <w:szCs w:val="20"/>
              </w:rPr>
              <w:t xml:space="preserve">and provides </w:t>
            </w:r>
            <w:r w:rsidR="00EE5DFD" w:rsidRPr="00347500">
              <w:rPr>
                <w:sz w:val="20"/>
                <w:szCs w:val="20"/>
              </w:rPr>
              <w:t xml:space="preserve">adequate </w:t>
            </w:r>
            <w:r w:rsidRPr="00347500">
              <w:rPr>
                <w:sz w:val="20"/>
                <w:szCs w:val="20"/>
              </w:rPr>
              <w:t>evidence of</w:t>
            </w:r>
            <w:r w:rsidR="00EE5DFD" w:rsidRPr="00347500">
              <w:rPr>
                <w:sz w:val="20"/>
                <w:szCs w:val="20"/>
              </w:rPr>
              <w:t xml:space="preserve"> </w:t>
            </w:r>
            <w:r w:rsidR="00CD052C" w:rsidRPr="00347500">
              <w:rPr>
                <w:sz w:val="20"/>
                <w:szCs w:val="20"/>
              </w:rPr>
              <w:t xml:space="preserve">having an understanding of </w:t>
            </w:r>
            <w:r w:rsidR="00EE5DFD" w:rsidRPr="00347500">
              <w:rPr>
                <w:sz w:val="20"/>
                <w:szCs w:val="20"/>
              </w:rPr>
              <w:t xml:space="preserve">leadership and other </w:t>
            </w:r>
            <w:r w:rsidR="00CA1BE4">
              <w:rPr>
                <w:sz w:val="20"/>
                <w:szCs w:val="20"/>
              </w:rPr>
              <w:t xml:space="preserve">related </w:t>
            </w:r>
            <w:r w:rsidR="00EE5DFD" w:rsidRPr="00347500">
              <w:rPr>
                <w:sz w:val="20"/>
                <w:szCs w:val="20"/>
              </w:rPr>
              <w:t xml:space="preserve">course </w:t>
            </w:r>
            <w:r w:rsidR="00CD052C" w:rsidRPr="00347500">
              <w:rPr>
                <w:sz w:val="20"/>
                <w:szCs w:val="20"/>
              </w:rPr>
              <w:t>topics</w:t>
            </w:r>
          </w:p>
        </w:tc>
        <w:tc>
          <w:tcPr>
            <w:tcW w:w="2880" w:type="dxa"/>
          </w:tcPr>
          <w:p w:rsidR="00890379" w:rsidRPr="00347500" w:rsidRDefault="00890379" w:rsidP="00CD052C">
            <w:pPr>
              <w:rPr>
                <w:sz w:val="20"/>
                <w:szCs w:val="20"/>
              </w:rPr>
            </w:pPr>
            <w:r w:rsidRPr="00347500">
              <w:rPr>
                <w:sz w:val="20"/>
                <w:szCs w:val="20"/>
              </w:rPr>
              <w:t>The project establishes cle</w:t>
            </w:r>
            <w:r w:rsidR="00EE5DFD" w:rsidRPr="00347500">
              <w:rPr>
                <w:sz w:val="20"/>
                <w:szCs w:val="20"/>
              </w:rPr>
              <w:t xml:space="preserve">ar and accurate connections to </w:t>
            </w:r>
            <w:r w:rsidRPr="00347500">
              <w:rPr>
                <w:sz w:val="20"/>
                <w:szCs w:val="20"/>
              </w:rPr>
              <w:t xml:space="preserve">and </w:t>
            </w:r>
            <w:r w:rsidR="00EE5DFD" w:rsidRPr="00347500">
              <w:rPr>
                <w:sz w:val="20"/>
                <w:szCs w:val="20"/>
              </w:rPr>
              <w:t>provides</w:t>
            </w:r>
            <w:r w:rsidRPr="00347500">
              <w:rPr>
                <w:sz w:val="20"/>
                <w:szCs w:val="20"/>
              </w:rPr>
              <w:t xml:space="preserve"> substantial evidence of </w:t>
            </w:r>
            <w:r w:rsidR="00CD052C" w:rsidRPr="00347500">
              <w:rPr>
                <w:sz w:val="20"/>
                <w:szCs w:val="20"/>
              </w:rPr>
              <w:t xml:space="preserve">having read and understood course readings on </w:t>
            </w:r>
            <w:r w:rsidRPr="00347500">
              <w:rPr>
                <w:sz w:val="20"/>
                <w:szCs w:val="20"/>
              </w:rPr>
              <w:t xml:space="preserve">leadership  and other </w:t>
            </w:r>
            <w:r w:rsidR="00CA1BE4">
              <w:rPr>
                <w:sz w:val="20"/>
                <w:szCs w:val="20"/>
              </w:rPr>
              <w:t xml:space="preserve">related </w:t>
            </w:r>
            <w:r w:rsidRPr="00347500">
              <w:rPr>
                <w:sz w:val="20"/>
                <w:szCs w:val="20"/>
              </w:rPr>
              <w:t>course t</w:t>
            </w:r>
            <w:r w:rsidR="00CD052C" w:rsidRPr="00347500">
              <w:rPr>
                <w:sz w:val="20"/>
                <w:szCs w:val="20"/>
              </w:rPr>
              <w:t>opics</w:t>
            </w:r>
            <w:r w:rsidRPr="00347500">
              <w:rPr>
                <w:sz w:val="20"/>
                <w:szCs w:val="20"/>
              </w:rPr>
              <w:t xml:space="preserve"> </w:t>
            </w:r>
          </w:p>
        </w:tc>
      </w:tr>
      <w:tr w:rsidR="00890379" w:rsidRPr="00632E94" w:rsidTr="00940103">
        <w:tc>
          <w:tcPr>
            <w:tcW w:w="2088" w:type="dxa"/>
          </w:tcPr>
          <w:p w:rsidR="00A04809" w:rsidRDefault="00A04809" w:rsidP="00890379">
            <w:pPr>
              <w:jc w:val="center"/>
              <w:rPr>
                <w:b/>
                <w:sz w:val="22"/>
                <w:szCs w:val="22"/>
              </w:rPr>
            </w:pPr>
          </w:p>
          <w:p w:rsidR="00890379" w:rsidRPr="00632E94" w:rsidRDefault="00890379" w:rsidP="00890379">
            <w:pPr>
              <w:jc w:val="center"/>
              <w:rPr>
                <w:b/>
                <w:sz w:val="22"/>
                <w:szCs w:val="22"/>
              </w:rPr>
            </w:pPr>
            <w:r w:rsidRPr="00632E94">
              <w:rPr>
                <w:b/>
                <w:sz w:val="22"/>
                <w:szCs w:val="22"/>
              </w:rPr>
              <w:t>Resources</w:t>
            </w:r>
            <w:r>
              <w:rPr>
                <w:b/>
                <w:sz w:val="22"/>
                <w:szCs w:val="22"/>
              </w:rPr>
              <w:t xml:space="preserve"> </w:t>
            </w:r>
          </w:p>
        </w:tc>
        <w:tc>
          <w:tcPr>
            <w:tcW w:w="2520" w:type="dxa"/>
          </w:tcPr>
          <w:p w:rsidR="00890379" w:rsidRPr="00347500" w:rsidRDefault="00CA1BE4" w:rsidP="00CD052C">
            <w:pPr>
              <w:rPr>
                <w:sz w:val="20"/>
                <w:szCs w:val="20"/>
              </w:rPr>
            </w:pPr>
            <w:r>
              <w:rPr>
                <w:sz w:val="20"/>
                <w:szCs w:val="20"/>
              </w:rPr>
              <w:t>M</w:t>
            </w:r>
            <w:r w:rsidR="00890379" w:rsidRPr="00347500">
              <w:rPr>
                <w:sz w:val="20"/>
                <w:szCs w:val="20"/>
              </w:rPr>
              <w:t>inimal</w:t>
            </w:r>
            <w:r>
              <w:rPr>
                <w:sz w:val="20"/>
                <w:szCs w:val="20"/>
              </w:rPr>
              <w:t>, or no,</w:t>
            </w:r>
            <w:r w:rsidR="00890379" w:rsidRPr="00347500">
              <w:rPr>
                <w:sz w:val="20"/>
                <w:szCs w:val="20"/>
              </w:rPr>
              <w:t xml:space="preserve"> </w:t>
            </w:r>
            <w:r w:rsidR="00CD052C" w:rsidRPr="00347500">
              <w:rPr>
                <w:sz w:val="20"/>
                <w:szCs w:val="20"/>
              </w:rPr>
              <w:t>resources are provided</w:t>
            </w:r>
            <w:r w:rsidR="00890379" w:rsidRPr="00347500">
              <w:rPr>
                <w:sz w:val="20"/>
                <w:szCs w:val="20"/>
              </w:rPr>
              <w:t xml:space="preserve">; does not comply with APA </w:t>
            </w:r>
            <w:r>
              <w:rPr>
                <w:sz w:val="20"/>
                <w:szCs w:val="20"/>
              </w:rPr>
              <w:t>6</w:t>
            </w:r>
            <w:r w:rsidRPr="00CA1BE4">
              <w:rPr>
                <w:sz w:val="20"/>
                <w:szCs w:val="20"/>
                <w:vertAlign w:val="superscript"/>
              </w:rPr>
              <w:t>th</w:t>
            </w:r>
            <w:r>
              <w:rPr>
                <w:sz w:val="20"/>
                <w:szCs w:val="20"/>
              </w:rPr>
              <w:t xml:space="preserve"> </w:t>
            </w:r>
            <w:r w:rsidR="00890379" w:rsidRPr="00347500">
              <w:rPr>
                <w:sz w:val="20"/>
                <w:szCs w:val="20"/>
              </w:rPr>
              <w:t>style</w:t>
            </w:r>
          </w:p>
        </w:tc>
        <w:tc>
          <w:tcPr>
            <w:tcW w:w="2700" w:type="dxa"/>
          </w:tcPr>
          <w:p w:rsidR="00890379" w:rsidRPr="00347500" w:rsidRDefault="00CA1BE4" w:rsidP="00CA1BE4">
            <w:pPr>
              <w:rPr>
                <w:sz w:val="20"/>
                <w:szCs w:val="20"/>
              </w:rPr>
            </w:pPr>
            <w:r>
              <w:rPr>
                <w:sz w:val="20"/>
                <w:szCs w:val="20"/>
              </w:rPr>
              <w:t>Limited to f</w:t>
            </w:r>
            <w:r w:rsidR="00890379" w:rsidRPr="00347500">
              <w:rPr>
                <w:sz w:val="20"/>
                <w:szCs w:val="20"/>
              </w:rPr>
              <w:t>ew resources are used ; there are multiple APA</w:t>
            </w:r>
            <w:r>
              <w:rPr>
                <w:sz w:val="20"/>
                <w:szCs w:val="20"/>
              </w:rPr>
              <w:t xml:space="preserve"> 6</w:t>
            </w:r>
            <w:r w:rsidRPr="00CA1BE4">
              <w:rPr>
                <w:sz w:val="20"/>
                <w:szCs w:val="20"/>
                <w:vertAlign w:val="superscript"/>
              </w:rPr>
              <w:t>th</w:t>
            </w:r>
            <w:r>
              <w:rPr>
                <w:sz w:val="20"/>
                <w:szCs w:val="20"/>
              </w:rPr>
              <w:t xml:space="preserve"> </w:t>
            </w:r>
            <w:r w:rsidR="00890379" w:rsidRPr="00347500">
              <w:rPr>
                <w:sz w:val="20"/>
                <w:szCs w:val="20"/>
              </w:rPr>
              <w:t xml:space="preserve"> irregularities </w:t>
            </w:r>
          </w:p>
        </w:tc>
        <w:tc>
          <w:tcPr>
            <w:tcW w:w="2700" w:type="dxa"/>
          </w:tcPr>
          <w:p w:rsidR="00890379" w:rsidRPr="00347500" w:rsidRDefault="00890379" w:rsidP="00CD052C">
            <w:pPr>
              <w:rPr>
                <w:sz w:val="20"/>
                <w:szCs w:val="20"/>
              </w:rPr>
            </w:pPr>
            <w:r w:rsidRPr="00347500">
              <w:rPr>
                <w:sz w:val="20"/>
                <w:szCs w:val="20"/>
              </w:rPr>
              <w:t>Some resources provided; some APA</w:t>
            </w:r>
            <w:r w:rsidR="00CA1BE4">
              <w:rPr>
                <w:sz w:val="20"/>
                <w:szCs w:val="20"/>
              </w:rPr>
              <w:t xml:space="preserve"> 6</w:t>
            </w:r>
            <w:r w:rsidR="00CA1BE4" w:rsidRPr="00CA1BE4">
              <w:rPr>
                <w:sz w:val="20"/>
                <w:szCs w:val="20"/>
                <w:vertAlign w:val="superscript"/>
              </w:rPr>
              <w:t>th</w:t>
            </w:r>
            <w:r w:rsidR="00CA1BE4">
              <w:rPr>
                <w:sz w:val="20"/>
                <w:szCs w:val="20"/>
              </w:rPr>
              <w:t xml:space="preserve"> </w:t>
            </w:r>
            <w:r w:rsidRPr="00347500">
              <w:rPr>
                <w:sz w:val="20"/>
                <w:szCs w:val="20"/>
              </w:rPr>
              <w:t xml:space="preserve"> irregularities may be present</w:t>
            </w:r>
          </w:p>
        </w:tc>
        <w:tc>
          <w:tcPr>
            <w:tcW w:w="2880" w:type="dxa"/>
          </w:tcPr>
          <w:p w:rsidR="00890379" w:rsidRPr="00347500" w:rsidRDefault="00890379" w:rsidP="00CA1BE4">
            <w:pPr>
              <w:rPr>
                <w:sz w:val="20"/>
                <w:szCs w:val="20"/>
              </w:rPr>
            </w:pPr>
            <w:r w:rsidRPr="00347500">
              <w:rPr>
                <w:sz w:val="20"/>
                <w:szCs w:val="20"/>
              </w:rPr>
              <w:t>A number of resources</w:t>
            </w:r>
            <w:r w:rsidR="00142E20">
              <w:rPr>
                <w:sz w:val="20"/>
                <w:szCs w:val="20"/>
              </w:rPr>
              <w:t xml:space="preserve"> from course assignments</w:t>
            </w:r>
            <w:r w:rsidRPr="00347500">
              <w:rPr>
                <w:sz w:val="20"/>
                <w:szCs w:val="20"/>
              </w:rPr>
              <w:t xml:space="preserve"> including</w:t>
            </w:r>
            <w:r w:rsidR="00CA1BE4">
              <w:rPr>
                <w:sz w:val="20"/>
                <w:szCs w:val="20"/>
              </w:rPr>
              <w:t xml:space="preserve">, </w:t>
            </w:r>
            <w:r w:rsidRPr="00347500">
              <w:rPr>
                <w:sz w:val="20"/>
                <w:szCs w:val="20"/>
              </w:rPr>
              <w:t>if applicable, on’line resources</w:t>
            </w:r>
            <w:r w:rsidR="00CD052C" w:rsidRPr="00347500">
              <w:rPr>
                <w:sz w:val="20"/>
                <w:szCs w:val="20"/>
              </w:rPr>
              <w:t>;</w:t>
            </w:r>
            <w:r w:rsidRPr="00347500">
              <w:rPr>
                <w:sz w:val="20"/>
                <w:szCs w:val="20"/>
              </w:rPr>
              <w:t xml:space="preserve"> </w:t>
            </w:r>
            <w:r w:rsidR="00CD052C" w:rsidRPr="00347500">
              <w:rPr>
                <w:sz w:val="20"/>
                <w:szCs w:val="20"/>
              </w:rPr>
              <w:t xml:space="preserve">Conforms to </w:t>
            </w:r>
            <w:r w:rsidRPr="00347500">
              <w:rPr>
                <w:sz w:val="20"/>
                <w:szCs w:val="20"/>
              </w:rPr>
              <w:t>APA (</w:t>
            </w:r>
            <w:r w:rsidR="00CA1BE4">
              <w:rPr>
                <w:sz w:val="20"/>
                <w:szCs w:val="20"/>
              </w:rPr>
              <w:t>6</w:t>
            </w:r>
            <w:r w:rsidRPr="00347500">
              <w:rPr>
                <w:sz w:val="20"/>
                <w:szCs w:val="20"/>
                <w:vertAlign w:val="superscript"/>
              </w:rPr>
              <w:t>th</w:t>
            </w:r>
            <w:r w:rsidRPr="00347500">
              <w:rPr>
                <w:sz w:val="20"/>
                <w:szCs w:val="20"/>
              </w:rPr>
              <w:t xml:space="preserve"> ed)</w:t>
            </w:r>
            <w:r w:rsidR="00CD052C" w:rsidRPr="00347500">
              <w:rPr>
                <w:sz w:val="20"/>
                <w:szCs w:val="20"/>
              </w:rPr>
              <w:t xml:space="preserve"> style completely and accurately</w:t>
            </w:r>
            <w:r w:rsidRPr="00347500">
              <w:rPr>
                <w:sz w:val="20"/>
                <w:szCs w:val="20"/>
              </w:rPr>
              <w:t>.</w:t>
            </w:r>
          </w:p>
        </w:tc>
      </w:tr>
      <w:tr w:rsidR="00890379" w:rsidRPr="00632E94" w:rsidTr="00940103">
        <w:tc>
          <w:tcPr>
            <w:tcW w:w="2088" w:type="dxa"/>
          </w:tcPr>
          <w:p w:rsidR="00890379" w:rsidRDefault="00890379" w:rsidP="006B2120">
            <w:pPr>
              <w:jc w:val="center"/>
              <w:rPr>
                <w:b/>
                <w:sz w:val="22"/>
                <w:szCs w:val="22"/>
              </w:rPr>
            </w:pPr>
          </w:p>
          <w:p w:rsidR="00A04809" w:rsidRDefault="00890379" w:rsidP="006B2120">
            <w:pPr>
              <w:jc w:val="center"/>
              <w:rPr>
                <w:b/>
                <w:sz w:val="22"/>
                <w:szCs w:val="22"/>
              </w:rPr>
            </w:pPr>
            <w:r>
              <w:rPr>
                <w:b/>
                <w:sz w:val="22"/>
                <w:szCs w:val="22"/>
              </w:rPr>
              <w:t xml:space="preserve">Quality of Written Work </w:t>
            </w:r>
          </w:p>
          <w:p w:rsidR="00A04809" w:rsidRDefault="00A04809" w:rsidP="006B2120">
            <w:pPr>
              <w:jc w:val="center"/>
              <w:rPr>
                <w:b/>
                <w:sz w:val="22"/>
                <w:szCs w:val="22"/>
              </w:rPr>
            </w:pPr>
          </w:p>
          <w:p w:rsidR="00890379" w:rsidRPr="00632E94" w:rsidRDefault="00890379" w:rsidP="006B2120">
            <w:pPr>
              <w:jc w:val="center"/>
              <w:rPr>
                <w:b/>
                <w:sz w:val="22"/>
                <w:szCs w:val="22"/>
              </w:rPr>
            </w:pPr>
            <w:r w:rsidRPr="00632E94">
              <w:rPr>
                <w:b/>
                <w:sz w:val="22"/>
                <w:szCs w:val="22"/>
              </w:rPr>
              <w:t>Language/Writing</w:t>
            </w:r>
          </w:p>
          <w:p w:rsidR="00890379" w:rsidRPr="00632E94" w:rsidRDefault="00890379" w:rsidP="006B2120">
            <w:pPr>
              <w:jc w:val="center"/>
              <w:rPr>
                <w:b/>
                <w:sz w:val="22"/>
                <w:szCs w:val="22"/>
              </w:rPr>
            </w:pPr>
          </w:p>
        </w:tc>
        <w:tc>
          <w:tcPr>
            <w:tcW w:w="2520" w:type="dxa"/>
          </w:tcPr>
          <w:p w:rsidR="00890379" w:rsidRPr="00347500" w:rsidRDefault="00890379" w:rsidP="00CA1BE4">
            <w:pPr>
              <w:rPr>
                <w:sz w:val="20"/>
                <w:szCs w:val="20"/>
              </w:rPr>
            </w:pPr>
            <w:r w:rsidRPr="00347500">
              <w:rPr>
                <w:sz w:val="20"/>
                <w:szCs w:val="20"/>
              </w:rPr>
              <w:t xml:space="preserve">Author makes more than 4-5 errors in grammar, mechanics or spelling that distract the reader from the content, or there are error patterns evident. Writing is not at </w:t>
            </w:r>
            <w:r w:rsidR="00CA1BE4">
              <w:rPr>
                <w:sz w:val="20"/>
                <w:szCs w:val="20"/>
              </w:rPr>
              <w:t>the</w:t>
            </w:r>
            <w:r w:rsidRPr="00347500">
              <w:rPr>
                <w:sz w:val="20"/>
                <w:szCs w:val="20"/>
              </w:rPr>
              <w:t xml:space="preserve"> graduate work level</w:t>
            </w:r>
            <w:r w:rsidR="00CA1BE4">
              <w:rPr>
                <w:sz w:val="20"/>
                <w:szCs w:val="20"/>
              </w:rPr>
              <w:t xml:space="preserve"> or does not develop ideas or support them with course readings</w:t>
            </w:r>
            <w:r w:rsidRPr="00347500">
              <w:rPr>
                <w:sz w:val="20"/>
                <w:szCs w:val="20"/>
              </w:rPr>
              <w:t>.</w:t>
            </w:r>
          </w:p>
        </w:tc>
        <w:tc>
          <w:tcPr>
            <w:tcW w:w="2700" w:type="dxa"/>
          </w:tcPr>
          <w:p w:rsidR="00890379" w:rsidRPr="00347500" w:rsidRDefault="00890379" w:rsidP="006B2120">
            <w:pPr>
              <w:rPr>
                <w:sz w:val="20"/>
                <w:szCs w:val="20"/>
              </w:rPr>
            </w:pPr>
            <w:r w:rsidRPr="00347500">
              <w:rPr>
                <w:sz w:val="20"/>
                <w:szCs w:val="20"/>
              </w:rPr>
              <w:t>Author makes some errors in grammar, mechanics or spelling that distracts the reader from the content.  Uses language that is appropriate but not fluent or engaging</w:t>
            </w:r>
            <w:r w:rsidR="00CA1BE4">
              <w:rPr>
                <w:sz w:val="20"/>
                <w:szCs w:val="20"/>
              </w:rPr>
              <w:t>; would benefit from more clearly developed ideas that are supported by course readings</w:t>
            </w:r>
            <w:r w:rsidRPr="00347500">
              <w:rPr>
                <w:sz w:val="20"/>
                <w:szCs w:val="20"/>
              </w:rPr>
              <w:t>.</w:t>
            </w:r>
          </w:p>
        </w:tc>
        <w:tc>
          <w:tcPr>
            <w:tcW w:w="2700" w:type="dxa"/>
          </w:tcPr>
          <w:p w:rsidR="00890379" w:rsidRPr="00347500" w:rsidRDefault="00890379" w:rsidP="00CA1BE4">
            <w:pPr>
              <w:rPr>
                <w:sz w:val="20"/>
                <w:szCs w:val="20"/>
              </w:rPr>
            </w:pPr>
            <w:r w:rsidRPr="00347500">
              <w:rPr>
                <w:sz w:val="20"/>
                <w:szCs w:val="20"/>
              </w:rPr>
              <w:t xml:space="preserve">Author makes few errors in grammar, mechanics or spelling.  Uses language </w:t>
            </w:r>
            <w:r w:rsidR="00CA1BE4">
              <w:rPr>
                <w:sz w:val="20"/>
                <w:szCs w:val="20"/>
              </w:rPr>
              <w:t xml:space="preserve">adequately and </w:t>
            </w:r>
            <w:r w:rsidRPr="00347500">
              <w:rPr>
                <w:sz w:val="20"/>
                <w:szCs w:val="20"/>
              </w:rPr>
              <w:t>with elaboration to express ideas</w:t>
            </w:r>
            <w:r w:rsidR="00CA1BE4">
              <w:rPr>
                <w:sz w:val="20"/>
                <w:szCs w:val="20"/>
              </w:rPr>
              <w:t>, but could develop ideas more clearly with support from course readings</w:t>
            </w:r>
            <w:r w:rsidRPr="00347500">
              <w:rPr>
                <w:sz w:val="20"/>
                <w:szCs w:val="20"/>
              </w:rPr>
              <w:t>.</w:t>
            </w:r>
          </w:p>
        </w:tc>
        <w:tc>
          <w:tcPr>
            <w:tcW w:w="2880" w:type="dxa"/>
          </w:tcPr>
          <w:p w:rsidR="00890379" w:rsidRPr="00347500" w:rsidRDefault="00890379" w:rsidP="005B66E5">
            <w:pPr>
              <w:rPr>
                <w:sz w:val="20"/>
                <w:szCs w:val="20"/>
              </w:rPr>
            </w:pPr>
            <w:r w:rsidRPr="00347500">
              <w:rPr>
                <w:sz w:val="20"/>
                <w:szCs w:val="20"/>
              </w:rPr>
              <w:t>Exceptional qualit</w:t>
            </w:r>
            <w:r w:rsidR="005B66E5" w:rsidRPr="00347500">
              <w:rPr>
                <w:sz w:val="20"/>
                <w:szCs w:val="20"/>
              </w:rPr>
              <w:t xml:space="preserve">y. </w:t>
            </w:r>
            <w:r w:rsidRPr="00347500">
              <w:rPr>
                <w:sz w:val="20"/>
                <w:szCs w:val="20"/>
              </w:rPr>
              <w:t>Author makes no errors in grammar, spelling or mechanics.  Uses langu</w:t>
            </w:r>
            <w:r w:rsidR="00CA1BE4">
              <w:rPr>
                <w:sz w:val="20"/>
                <w:szCs w:val="20"/>
              </w:rPr>
              <w:t>age masterfully to express and develop ideas with support from course readings</w:t>
            </w:r>
            <w:r w:rsidRPr="00347500">
              <w:rPr>
                <w:sz w:val="20"/>
                <w:szCs w:val="20"/>
              </w:rPr>
              <w:t>.</w:t>
            </w:r>
          </w:p>
        </w:tc>
      </w:tr>
      <w:tr w:rsidR="00890379" w:rsidRPr="00632E94" w:rsidTr="00940103">
        <w:trPr>
          <w:trHeight w:val="845"/>
        </w:trPr>
        <w:tc>
          <w:tcPr>
            <w:tcW w:w="2088" w:type="dxa"/>
          </w:tcPr>
          <w:p w:rsidR="00890379" w:rsidRDefault="00890379" w:rsidP="006B2120">
            <w:pPr>
              <w:jc w:val="center"/>
              <w:rPr>
                <w:b/>
                <w:sz w:val="22"/>
                <w:szCs w:val="22"/>
              </w:rPr>
            </w:pPr>
          </w:p>
          <w:p w:rsidR="00A04809" w:rsidRDefault="00A04809" w:rsidP="006B2120">
            <w:pPr>
              <w:jc w:val="center"/>
              <w:rPr>
                <w:b/>
                <w:sz w:val="22"/>
                <w:szCs w:val="22"/>
              </w:rPr>
            </w:pPr>
          </w:p>
          <w:p w:rsidR="00890379" w:rsidRDefault="00890379" w:rsidP="006B2120">
            <w:pPr>
              <w:jc w:val="center"/>
              <w:rPr>
                <w:b/>
                <w:sz w:val="22"/>
                <w:szCs w:val="22"/>
              </w:rPr>
            </w:pPr>
            <w:r>
              <w:rPr>
                <w:b/>
                <w:sz w:val="22"/>
                <w:szCs w:val="22"/>
              </w:rPr>
              <w:t>C</w:t>
            </w:r>
            <w:r w:rsidRPr="00632E94">
              <w:rPr>
                <w:b/>
                <w:sz w:val="22"/>
                <w:szCs w:val="22"/>
              </w:rPr>
              <w:t>ritical Reflection</w:t>
            </w:r>
          </w:p>
          <w:p w:rsidR="00890379" w:rsidRPr="00632E94" w:rsidRDefault="00890379" w:rsidP="006B2120">
            <w:pPr>
              <w:jc w:val="center"/>
              <w:rPr>
                <w:b/>
                <w:sz w:val="22"/>
                <w:szCs w:val="22"/>
              </w:rPr>
            </w:pPr>
            <w:r>
              <w:rPr>
                <w:b/>
                <w:sz w:val="22"/>
                <w:szCs w:val="22"/>
              </w:rPr>
              <w:t>(Final Essay)</w:t>
            </w:r>
          </w:p>
        </w:tc>
        <w:tc>
          <w:tcPr>
            <w:tcW w:w="2520" w:type="dxa"/>
          </w:tcPr>
          <w:p w:rsidR="00890379" w:rsidRPr="00347500" w:rsidRDefault="00890379" w:rsidP="001630E7">
            <w:pPr>
              <w:rPr>
                <w:sz w:val="20"/>
                <w:szCs w:val="20"/>
              </w:rPr>
            </w:pPr>
            <w:r w:rsidRPr="00347500">
              <w:rPr>
                <w:sz w:val="20"/>
                <w:szCs w:val="20"/>
              </w:rPr>
              <w:t>The author is limited in reflective scope without elaboration or draws conclusions without justification</w:t>
            </w:r>
            <w:r w:rsidR="001630E7" w:rsidRPr="00347500">
              <w:rPr>
                <w:sz w:val="20"/>
                <w:szCs w:val="20"/>
              </w:rPr>
              <w:t xml:space="preserve">. More specific and deeper connections to the author’s doctoral program or professional context are called for. </w:t>
            </w:r>
          </w:p>
        </w:tc>
        <w:tc>
          <w:tcPr>
            <w:tcW w:w="2700" w:type="dxa"/>
          </w:tcPr>
          <w:p w:rsidR="00890379" w:rsidRPr="00347500" w:rsidRDefault="00890379" w:rsidP="00890379">
            <w:pPr>
              <w:rPr>
                <w:sz w:val="20"/>
                <w:szCs w:val="20"/>
              </w:rPr>
            </w:pPr>
            <w:r w:rsidRPr="00347500">
              <w:rPr>
                <w:sz w:val="20"/>
                <w:szCs w:val="20"/>
              </w:rPr>
              <w:t>The author appears to be making meaning of his/her leadership direction, but deeper reflection is called for or further elaboration is needed</w:t>
            </w:r>
            <w:r w:rsidR="001630E7" w:rsidRPr="00347500">
              <w:rPr>
                <w:sz w:val="20"/>
                <w:szCs w:val="20"/>
              </w:rPr>
              <w:t xml:space="preserve"> in the area of his/her doctoral program and/or professional context</w:t>
            </w:r>
            <w:r w:rsidRPr="00347500">
              <w:rPr>
                <w:sz w:val="20"/>
                <w:szCs w:val="20"/>
              </w:rPr>
              <w:t>.</w:t>
            </w:r>
          </w:p>
        </w:tc>
        <w:tc>
          <w:tcPr>
            <w:tcW w:w="2700" w:type="dxa"/>
          </w:tcPr>
          <w:p w:rsidR="00890379" w:rsidRPr="00347500" w:rsidRDefault="00890379" w:rsidP="00890379">
            <w:pPr>
              <w:rPr>
                <w:sz w:val="20"/>
                <w:szCs w:val="20"/>
              </w:rPr>
            </w:pPr>
            <w:r w:rsidRPr="00347500">
              <w:rPr>
                <w:sz w:val="20"/>
                <w:szCs w:val="20"/>
              </w:rPr>
              <w:t>The author works with meaning in a reflective and well structured manner; a deeper/more critical level and elaboration would strengthen the reflective aspect of the author’s plans in the doctoral program or professional context.</w:t>
            </w:r>
          </w:p>
        </w:tc>
        <w:tc>
          <w:tcPr>
            <w:tcW w:w="2880" w:type="dxa"/>
          </w:tcPr>
          <w:p w:rsidR="00890379" w:rsidRPr="00347500" w:rsidRDefault="00890379" w:rsidP="00890379">
            <w:pPr>
              <w:rPr>
                <w:sz w:val="20"/>
                <w:szCs w:val="20"/>
              </w:rPr>
            </w:pPr>
            <w:r w:rsidRPr="00347500">
              <w:rPr>
                <w:sz w:val="20"/>
                <w:szCs w:val="20"/>
              </w:rPr>
              <w:t>The author’s reflection shows deep and careful consideration and articulates a critically personal understanding of the concept of leadership and its connection to the author’s doctoral program and professional context.</w:t>
            </w:r>
          </w:p>
        </w:tc>
      </w:tr>
    </w:tbl>
    <w:p w:rsidR="00890379" w:rsidRPr="00697980" w:rsidRDefault="00890379" w:rsidP="00890379"/>
    <w:p w:rsidR="00890379" w:rsidRDefault="00890379" w:rsidP="00697980">
      <w:pPr>
        <w:jc w:val="center"/>
        <w:rPr>
          <w:b/>
        </w:rPr>
      </w:pPr>
    </w:p>
    <w:sectPr w:rsidR="00890379" w:rsidSect="00347500">
      <w:pgSz w:w="15840" w:h="12240" w:orient="landscape" w:code="1"/>
      <w:pgMar w:top="162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C7B" w:rsidRDefault="000B1C7B">
      <w:r>
        <w:separator/>
      </w:r>
    </w:p>
  </w:endnote>
  <w:endnote w:type="continuationSeparator" w:id="0">
    <w:p w:rsidR="000B1C7B" w:rsidRDefault="000B1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3D" w:rsidRPr="006E683D" w:rsidRDefault="006E683D">
    <w:pPr>
      <w:pStyle w:val="Footer"/>
      <w:rPr>
        <w:i/>
      </w:rPr>
    </w:pPr>
    <w:r w:rsidRPr="006E683D">
      <w:rPr>
        <w:i/>
      </w:rPr>
      <w:t>Fox, R., Spring 2010, EDUC 802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3D" w:rsidRPr="006E683D" w:rsidRDefault="006E683D">
    <w:pPr>
      <w:pStyle w:val="Footer"/>
      <w:rPr>
        <w:i/>
      </w:rPr>
    </w:pPr>
    <w:r w:rsidRPr="006E683D">
      <w:rPr>
        <w:i/>
      </w:rPr>
      <w:t>Fox, R., Spring 2010, EDUC 802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C7B" w:rsidRDefault="000B1C7B">
      <w:r>
        <w:separator/>
      </w:r>
    </w:p>
  </w:footnote>
  <w:footnote w:type="continuationSeparator" w:id="0">
    <w:p w:rsidR="000B1C7B" w:rsidRDefault="000B1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91" w:rsidRDefault="000E0C91" w:rsidP="008C5E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C91" w:rsidRDefault="000E0C91" w:rsidP="009349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91" w:rsidRDefault="000E0C91" w:rsidP="008C5E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7C36">
      <w:rPr>
        <w:rStyle w:val="PageNumber"/>
        <w:noProof/>
      </w:rPr>
      <w:t>12</w:t>
    </w:r>
    <w:r>
      <w:rPr>
        <w:rStyle w:val="PageNumber"/>
      </w:rPr>
      <w:fldChar w:fldCharType="end"/>
    </w:r>
  </w:p>
  <w:p w:rsidR="000E0C91" w:rsidRDefault="000E0C91" w:rsidP="0093496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839"/>
    <w:multiLevelType w:val="hybridMultilevel"/>
    <w:tmpl w:val="246C8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35CA2"/>
    <w:multiLevelType w:val="hybridMultilevel"/>
    <w:tmpl w:val="094288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1206D1"/>
    <w:multiLevelType w:val="hybridMultilevel"/>
    <w:tmpl w:val="C038BEC2"/>
    <w:lvl w:ilvl="0" w:tplc="99DE8A4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E518B"/>
    <w:multiLevelType w:val="hybridMultilevel"/>
    <w:tmpl w:val="04B03A34"/>
    <w:lvl w:ilvl="0" w:tplc="784C8D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650FF"/>
    <w:multiLevelType w:val="hybridMultilevel"/>
    <w:tmpl w:val="08564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D00400"/>
    <w:multiLevelType w:val="hybridMultilevel"/>
    <w:tmpl w:val="41524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C95DC4"/>
    <w:multiLevelType w:val="hybridMultilevel"/>
    <w:tmpl w:val="65EA2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7C537C"/>
    <w:multiLevelType w:val="hybridMultilevel"/>
    <w:tmpl w:val="AC445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EB56BA"/>
    <w:multiLevelType w:val="hybridMultilevel"/>
    <w:tmpl w:val="87D46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879E4"/>
    <w:multiLevelType w:val="hybridMultilevel"/>
    <w:tmpl w:val="A170C6E6"/>
    <w:lvl w:ilvl="0" w:tplc="B36E1596">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
    <w:nsid w:val="581F735F"/>
    <w:multiLevelType w:val="hybridMultilevel"/>
    <w:tmpl w:val="E4BC7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0265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20569E"/>
    <w:multiLevelType w:val="hybridMultilevel"/>
    <w:tmpl w:val="3FE487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46742E"/>
    <w:multiLevelType w:val="hybridMultilevel"/>
    <w:tmpl w:val="F29CC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9516DE"/>
    <w:multiLevelType w:val="hybridMultilevel"/>
    <w:tmpl w:val="EFCA9BA0"/>
    <w:lvl w:ilvl="0" w:tplc="34D8C4CE">
      <w:start w:val="3"/>
      <w:numFmt w:val="upperRoman"/>
      <w:lvlText w:val="%1."/>
      <w:lvlJc w:val="left"/>
      <w:pPr>
        <w:tabs>
          <w:tab w:val="num" w:pos="1080"/>
        </w:tabs>
        <w:ind w:left="1080" w:hanging="720"/>
      </w:pPr>
      <w:rPr>
        <w:rFonts w:hint="default"/>
      </w:rPr>
    </w:lvl>
    <w:lvl w:ilvl="1" w:tplc="E5D80E9E">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A96351"/>
    <w:multiLevelType w:val="hybridMultilevel"/>
    <w:tmpl w:val="8CCA85AA"/>
    <w:lvl w:ilvl="0" w:tplc="B85AC808">
      <w:start w:val="1"/>
      <w:numFmt w:val="upperRoman"/>
      <w:lvlText w:val="%1."/>
      <w:lvlJc w:val="left"/>
      <w:pPr>
        <w:ind w:left="1008" w:hanging="720"/>
      </w:pPr>
      <w:rPr>
        <w:rFonts w:cs="Arial"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7CE52D2B"/>
    <w:multiLevelType w:val="hybridMultilevel"/>
    <w:tmpl w:val="E06E6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1"/>
  </w:num>
  <w:num w:numId="5">
    <w:abstractNumId w:val="10"/>
  </w:num>
  <w:num w:numId="6">
    <w:abstractNumId w:val="4"/>
  </w:num>
  <w:num w:numId="7">
    <w:abstractNumId w:val="14"/>
  </w:num>
  <w:num w:numId="8">
    <w:abstractNumId w:val="15"/>
  </w:num>
  <w:num w:numId="9">
    <w:abstractNumId w:val="9"/>
  </w:num>
  <w:num w:numId="10">
    <w:abstractNumId w:val="2"/>
  </w:num>
  <w:num w:numId="11">
    <w:abstractNumId w:val="0"/>
  </w:num>
  <w:num w:numId="12">
    <w:abstractNumId w:val="7"/>
  </w:num>
  <w:num w:numId="13">
    <w:abstractNumId w:val="13"/>
  </w:num>
  <w:num w:numId="14">
    <w:abstractNumId w:val="3"/>
  </w:num>
  <w:num w:numId="15">
    <w:abstractNumId w:val="6"/>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990AD8"/>
    <w:rsid w:val="0002291F"/>
    <w:rsid w:val="000468A5"/>
    <w:rsid w:val="0005014C"/>
    <w:rsid w:val="00061908"/>
    <w:rsid w:val="00062620"/>
    <w:rsid w:val="00091240"/>
    <w:rsid w:val="000A07FF"/>
    <w:rsid w:val="000A2817"/>
    <w:rsid w:val="000A7A86"/>
    <w:rsid w:val="000B1C7B"/>
    <w:rsid w:val="000B60AC"/>
    <w:rsid w:val="000B6359"/>
    <w:rsid w:val="000B7AA4"/>
    <w:rsid w:val="000C2886"/>
    <w:rsid w:val="000C7622"/>
    <w:rsid w:val="000E0C91"/>
    <w:rsid w:val="000E47DA"/>
    <w:rsid w:val="001121B8"/>
    <w:rsid w:val="00112481"/>
    <w:rsid w:val="00132797"/>
    <w:rsid w:val="00135B6D"/>
    <w:rsid w:val="001415AB"/>
    <w:rsid w:val="00142E20"/>
    <w:rsid w:val="00155F33"/>
    <w:rsid w:val="001630E7"/>
    <w:rsid w:val="00170B03"/>
    <w:rsid w:val="0017127B"/>
    <w:rsid w:val="00193BB7"/>
    <w:rsid w:val="00196C1C"/>
    <w:rsid w:val="001B34CC"/>
    <w:rsid w:val="001C1298"/>
    <w:rsid w:val="001D3FE7"/>
    <w:rsid w:val="001D7C36"/>
    <w:rsid w:val="001E258C"/>
    <w:rsid w:val="00241987"/>
    <w:rsid w:val="00251399"/>
    <w:rsid w:val="00254E22"/>
    <w:rsid w:val="002740B9"/>
    <w:rsid w:val="0028691C"/>
    <w:rsid w:val="002869E7"/>
    <w:rsid w:val="002A7387"/>
    <w:rsid w:val="002B60BC"/>
    <w:rsid w:val="002C4A4A"/>
    <w:rsid w:val="002C5D14"/>
    <w:rsid w:val="002C6940"/>
    <w:rsid w:val="002D7891"/>
    <w:rsid w:val="002F0424"/>
    <w:rsid w:val="00306C99"/>
    <w:rsid w:val="00337DB9"/>
    <w:rsid w:val="00347500"/>
    <w:rsid w:val="00363109"/>
    <w:rsid w:val="00363A8C"/>
    <w:rsid w:val="0036594E"/>
    <w:rsid w:val="00383C7C"/>
    <w:rsid w:val="0038690D"/>
    <w:rsid w:val="003A326E"/>
    <w:rsid w:val="003C7665"/>
    <w:rsid w:val="003D51A8"/>
    <w:rsid w:val="003E526F"/>
    <w:rsid w:val="003E5F1C"/>
    <w:rsid w:val="003F75B3"/>
    <w:rsid w:val="00414273"/>
    <w:rsid w:val="004173F1"/>
    <w:rsid w:val="00422B2A"/>
    <w:rsid w:val="004250DB"/>
    <w:rsid w:val="004504AB"/>
    <w:rsid w:val="00451658"/>
    <w:rsid w:val="0046204C"/>
    <w:rsid w:val="00465C1C"/>
    <w:rsid w:val="00467EA2"/>
    <w:rsid w:val="00485F56"/>
    <w:rsid w:val="00491373"/>
    <w:rsid w:val="00497578"/>
    <w:rsid w:val="004B2885"/>
    <w:rsid w:val="004B4C0D"/>
    <w:rsid w:val="004B5FB8"/>
    <w:rsid w:val="004C1C1E"/>
    <w:rsid w:val="004E7D8F"/>
    <w:rsid w:val="00501685"/>
    <w:rsid w:val="00524208"/>
    <w:rsid w:val="005444F1"/>
    <w:rsid w:val="00564138"/>
    <w:rsid w:val="00567BEA"/>
    <w:rsid w:val="00596274"/>
    <w:rsid w:val="005B66E5"/>
    <w:rsid w:val="005E012A"/>
    <w:rsid w:val="0060678A"/>
    <w:rsid w:val="00611398"/>
    <w:rsid w:val="0061559E"/>
    <w:rsid w:val="00617B72"/>
    <w:rsid w:val="00621DB8"/>
    <w:rsid w:val="00632E94"/>
    <w:rsid w:val="00660C42"/>
    <w:rsid w:val="00670D1B"/>
    <w:rsid w:val="0069338F"/>
    <w:rsid w:val="00697980"/>
    <w:rsid w:val="006B2120"/>
    <w:rsid w:val="006E3AC7"/>
    <w:rsid w:val="006E683D"/>
    <w:rsid w:val="006F1FED"/>
    <w:rsid w:val="00732078"/>
    <w:rsid w:val="00740362"/>
    <w:rsid w:val="00756699"/>
    <w:rsid w:val="007970D4"/>
    <w:rsid w:val="007A6FC5"/>
    <w:rsid w:val="007B1F21"/>
    <w:rsid w:val="007C0C1E"/>
    <w:rsid w:val="007E53AF"/>
    <w:rsid w:val="00810105"/>
    <w:rsid w:val="00825BA7"/>
    <w:rsid w:val="0083053F"/>
    <w:rsid w:val="00836E48"/>
    <w:rsid w:val="00841FA0"/>
    <w:rsid w:val="00874FA1"/>
    <w:rsid w:val="0088767A"/>
    <w:rsid w:val="00890379"/>
    <w:rsid w:val="008953FC"/>
    <w:rsid w:val="008C3157"/>
    <w:rsid w:val="008C5E7B"/>
    <w:rsid w:val="009025A2"/>
    <w:rsid w:val="009137BF"/>
    <w:rsid w:val="0091400C"/>
    <w:rsid w:val="00922C81"/>
    <w:rsid w:val="00931CD5"/>
    <w:rsid w:val="00933A36"/>
    <w:rsid w:val="00934969"/>
    <w:rsid w:val="00936753"/>
    <w:rsid w:val="00940103"/>
    <w:rsid w:val="00945DF1"/>
    <w:rsid w:val="009821DA"/>
    <w:rsid w:val="00982263"/>
    <w:rsid w:val="009907CB"/>
    <w:rsid w:val="00990AD8"/>
    <w:rsid w:val="009A3983"/>
    <w:rsid w:val="009D18BE"/>
    <w:rsid w:val="009D5A79"/>
    <w:rsid w:val="009F2DC1"/>
    <w:rsid w:val="00A04809"/>
    <w:rsid w:val="00A12BED"/>
    <w:rsid w:val="00A12D3D"/>
    <w:rsid w:val="00A14A08"/>
    <w:rsid w:val="00A43674"/>
    <w:rsid w:val="00A436D2"/>
    <w:rsid w:val="00A51F20"/>
    <w:rsid w:val="00A57559"/>
    <w:rsid w:val="00A66A7D"/>
    <w:rsid w:val="00A702A7"/>
    <w:rsid w:val="00A7325B"/>
    <w:rsid w:val="00A80FBD"/>
    <w:rsid w:val="00A84679"/>
    <w:rsid w:val="00AA36E5"/>
    <w:rsid w:val="00AA5C7F"/>
    <w:rsid w:val="00AC07DA"/>
    <w:rsid w:val="00AC68F3"/>
    <w:rsid w:val="00AD177E"/>
    <w:rsid w:val="00B042E4"/>
    <w:rsid w:val="00B12EA4"/>
    <w:rsid w:val="00B12FD8"/>
    <w:rsid w:val="00B1750D"/>
    <w:rsid w:val="00B224C3"/>
    <w:rsid w:val="00B51DAA"/>
    <w:rsid w:val="00B6461D"/>
    <w:rsid w:val="00B7374A"/>
    <w:rsid w:val="00B826F9"/>
    <w:rsid w:val="00B8602B"/>
    <w:rsid w:val="00BB0956"/>
    <w:rsid w:val="00BB4A8C"/>
    <w:rsid w:val="00C06CAB"/>
    <w:rsid w:val="00C06ED0"/>
    <w:rsid w:val="00C130BF"/>
    <w:rsid w:val="00C45553"/>
    <w:rsid w:val="00CA1BE4"/>
    <w:rsid w:val="00CA4559"/>
    <w:rsid w:val="00CB1CF0"/>
    <w:rsid w:val="00CD052C"/>
    <w:rsid w:val="00CD2020"/>
    <w:rsid w:val="00CD4B70"/>
    <w:rsid w:val="00CE7922"/>
    <w:rsid w:val="00D05479"/>
    <w:rsid w:val="00D0693E"/>
    <w:rsid w:val="00D144BE"/>
    <w:rsid w:val="00D15ED3"/>
    <w:rsid w:val="00D20E7E"/>
    <w:rsid w:val="00D21EA9"/>
    <w:rsid w:val="00D53E20"/>
    <w:rsid w:val="00D57560"/>
    <w:rsid w:val="00D62D86"/>
    <w:rsid w:val="00D7015B"/>
    <w:rsid w:val="00D84B7F"/>
    <w:rsid w:val="00D94D3A"/>
    <w:rsid w:val="00D9670E"/>
    <w:rsid w:val="00DA70A8"/>
    <w:rsid w:val="00DC5A3D"/>
    <w:rsid w:val="00DE070A"/>
    <w:rsid w:val="00DE2D68"/>
    <w:rsid w:val="00DF0435"/>
    <w:rsid w:val="00E348BE"/>
    <w:rsid w:val="00E57C5C"/>
    <w:rsid w:val="00E80C45"/>
    <w:rsid w:val="00E96752"/>
    <w:rsid w:val="00EB1993"/>
    <w:rsid w:val="00EB6CE4"/>
    <w:rsid w:val="00EB70EB"/>
    <w:rsid w:val="00EC1F57"/>
    <w:rsid w:val="00EC7BA5"/>
    <w:rsid w:val="00EE5DFD"/>
    <w:rsid w:val="00F043DC"/>
    <w:rsid w:val="00F13CE1"/>
    <w:rsid w:val="00F15F97"/>
    <w:rsid w:val="00F203E7"/>
    <w:rsid w:val="00F21B84"/>
    <w:rsid w:val="00F2720B"/>
    <w:rsid w:val="00F4733A"/>
    <w:rsid w:val="00F47A13"/>
    <w:rsid w:val="00F50A1D"/>
    <w:rsid w:val="00F54782"/>
    <w:rsid w:val="00F576A2"/>
    <w:rsid w:val="00F677FB"/>
    <w:rsid w:val="00FA0E05"/>
    <w:rsid w:val="00FB2EEE"/>
    <w:rsid w:val="00FB77D5"/>
    <w:rsid w:val="00FE545A"/>
    <w:rsid w:val="00FF5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verflowPunct w:val="0"/>
      <w:autoSpaceDE w:val="0"/>
      <w:autoSpaceDN w:val="0"/>
      <w:adjustRightInd w:val="0"/>
      <w:textAlignment w:val="baseline"/>
      <w:outlineLvl w:val="0"/>
    </w:pPr>
    <w:rPr>
      <w:b/>
      <w:sz w:val="20"/>
      <w:szCs w:val="20"/>
    </w:rPr>
  </w:style>
  <w:style w:type="paragraph" w:styleId="Heading7">
    <w:name w:val="heading 7"/>
    <w:basedOn w:val="Normal"/>
    <w:next w:val="Normal"/>
    <w:qFormat/>
    <w:pPr>
      <w:keepNext/>
      <w:overflowPunct w:val="0"/>
      <w:autoSpaceDE w:val="0"/>
      <w:autoSpaceDN w:val="0"/>
      <w:adjustRightInd w:val="0"/>
      <w:jc w:val="center"/>
      <w:textAlignment w:val="baseline"/>
      <w:outlineLvl w:val="6"/>
    </w:pPr>
    <w:rPr>
      <w:b/>
      <w:bCs/>
      <w:i/>
      <w:i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overflowPunct w:val="0"/>
      <w:autoSpaceDE w:val="0"/>
      <w:autoSpaceDN w:val="0"/>
      <w:adjustRightInd w:val="0"/>
      <w:jc w:val="center"/>
      <w:textAlignment w:val="baseline"/>
    </w:pPr>
    <w:rPr>
      <w:b/>
      <w:szCs w:val="20"/>
    </w:rPr>
  </w:style>
  <w:style w:type="paragraph" w:styleId="BodyText">
    <w:name w:val="Body Text"/>
    <w:basedOn w:val="Normal"/>
    <w:pPr>
      <w:widowControl w:val="0"/>
      <w:overflowPunct w:val="0"/>
      <w:autoSpaceDE w:val="0"/>
      <w:autoSpaceDN w:val="0"/>
      <w:adjustRightInd w:val="0"/>
      <w:textAlignment w:val="baseline"/>
    </w:pPr>
    <w:rPr>
      <w:szCs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olor w:val="000000"/>
    </w:rPr>
  </w:style>
  <w:style w:type="paragraph" w:styleId="Footer">
    <w:name w:val="footer"/>
    <w:basedOn w:val="Normal"/>
    <w:link w:val="FooterChar"/>
    <w:uiPriority w:val="99"/>
    <w:pPr>
      <w:widowControl w:val="0"/>
      <w:tabs>
        <w:tab w:val="center" w:pos="4320"/>
        <w:tab w:val="right" w:pos="8640"/>
      </w:tabs>
      <w:overflowPunct w:val="0"/>
      <w:autoSpaceDE w:val="0"/>
      <w:autoSpaceDN w:val="0"/>
      <w:adjustRightInd w:val="0"/>
      <w:textAlignment w:val="baseline"/>
    </w:pPr>
    <w:rPr>
      <w:sz w:val="20"/>
      <w:szCs w:val="20"/>
    </w:rPr>
  </w:style>
  <w:style w:type="paragraph" w:styleId="BodyTextIndent">
    <w:name w:val="Body Text Indent"/>
    <w:basedOn w:val="Normal"/>
    <w:pPr>
      <w:ind w:left="288"/>
      <w:jc w:val="center"/>
    </w:pPr>
    <w:rPr>
      <w:rFonts w:cs="Arial"/>
    </w:rPr>
  </w:style>
  <w:style w:type="character" w:styleId="Emphasis">
    <w:name w:val="Emphasis"/>
    <w:basedOn w:val="DefaultParagraphFont"/>
    <w:qFormat/>
    <w:rsid w:val="00F15F97"/>
    <w:rPr>
      <w:i/>
      <w:iCs/>
    </w:rPr>
  </w:style>
  <w:style w:type="table" w:styleId="TableGrid">
    <w:name w:val="Table Grid"/>
    <w:basedOn w:val="TableNormal"/>
    <w:rsid w:val="00697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34969"/>
  </w:style>
  <w:style w:type="character" w:styleId="FollowedHyperlink">
    <w:name w:val="FollowedHyperlink"/>
    <w:basedOn w:val="DefaultParagraphFont"/>
    <w:rsid w:val="00061908"/>
    <w:rPr>
      <w:color w:val="800080"/>
      <w:u w:val="single"/>
    </w:rPr>
  </w:style>
  <w:style w:type="paragraph" w:styleId="ListParagraph">
    <w:name w:val="List Paragraph"/>
    <w:basedOn w:val="Normal"/>
    <w:uiPriority w:val="34"/>
    <w:qFormat/>
    <w:rsid w:val="000A2817"/>
    <w:pPr>
      <w:ind w:left="720"/>
    </w:pPr>
  </w:style>
  <w:style w:type="paragraph" w:styleId="NoSpacing">
    <w:name w:val="No Spacing"/>
    <w:qFormat/>
    <w:rsid w:val="002740B9"/>
    <w:rPr>
      <w:rFonts w:eastAsia="Calibri"/>
      <w:sz w:val="24"/>
      <w:szCs w:val="24"/>
    </w:rPr>
  </w:style>
  <w:style w:type="character" w:customStyle="1" w:styleId="FooterChar">
    <w:name w:val="Footer Char"/>
    <w:basedOn w:val="DefaultParagraphFont"/>
    <w:link w:val="Footer"/>
    <w:uiPriority w:val="99"/>
    <w:rsid w:val="006E683D"/>
  </w:style>
  <w:style w:type="paragraph" w:styleId="BalloonText">
    <w:name w:val="Balloon Text"/>
    <w:basedOn w:val="Normal"/>
    <w:link w:val="BalloonTextChar"/>
    <w:rsid w:val="006E683D"/>
    <w:rPr>
      <w:rFonts w:ascii="Tahoma" w:hAnsi="Tahoma" w:cs="Tahoma"/>
      <w:sz w:val="16"/>
      <w:szCs w:val="16"/>
    </w:rPr>
  </w:style>
  <w:style w:type="character" w:customStyle="1" w:styleId="BalloonTextChar">
    <w:name w:val="Balloon Text Char"/>
    <w:basedOn w:val="DefaultParagraphFont"/>
    <w:link w:val="BalloonText"/>
    <w:rsid w:val="006E6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e.gmu.edu/facultystaffres/profdisp.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fox@gmu.ed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son.gmu.edu/~joster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u.edu/student/dr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ail.gmu.edu" TargetMode="External"/><Relationship Id="rId4" Type="http://schemas.openxmlformats.org/officeDocument/2006/relationships/webSettings" Target="webSettings.xml"/><Relationship Id="rId9" Type="http://schemas.openxmlformats.org/officeDocument/2006/relationships/hyperlink" Target="http://www.gmu.edu/catalog/apolicies/#TOC_H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George Mason University</vt:lpstr>
    </vt:vector>
  </TitlesOfParts>
  <Company>gmu</Company>
  <LinksUpToDate>false</LinksUpToDate>
  <CharactersWithSpaces>21757</CharactersWithSpaces>
  <SharedDoc>false</SharedDoc>
  <HLinks>
    <vt:vector size="36" baseType="variant">
      <vt:variant>
        <vt:i4>3211298</vt:i4>
      </vt:variant>
      <vt:variant>
        <vt:i4>15</vt:i4>
      </vt:variant>
      <vt:variant>
        <vt:i4>0</vt:i4>
      </vt:variant>
      <vt:variant>
        <vt:i4>5</vt:i4>
      </vt:variant>
      <vt:variant>
        <vt:lpwstr>http://mason.gmu.edu/~josterli/</vt:lpwstr>
      </vt:variant>
      <vt:variant>
        <vt:lpwstr>schedule</vt:lpwstr>
      </vt:variant>
      <vt:variant>
        <vt:i4>3735675</vt:i4>
      </vt:variant>
      <vt:variant>
        <vt:i4>12</vt:i4>
      </vt:variant>
      <vt:variant>
        <vt:i4>0</vt:i4>
      </vt:variant>
      <vt:variant>
        <vt:i4>5</vt:i4>
      </vt:variant>
      <vt:variant>
        <vt:lpwstr>http://www.gmu.edu/student/drc</vt:lpwstr>
      </vt:variant>
      <vt:variant>
        <vt:lpwstr/>
      </vt:variant>
      <vt:variant>
        <vt:i4>589830</vt:i4>
      </vt:variant>
      <vt:variant>
        <vt:i4>9</vt:i4>
      </vt:variant>
      <vt:variant>
        <vt:i4>0</vt:i4>
      </vt:variant>
      <vt:variant>
        <vt:i4>5</vt:i4>
      </vt:variant>
      <vt:variant>
        <vt:lpwstr>http://mail.gmu.edu/</vt:lpwstr>
      </vt:variant>
      <vt:variant>
        <vt:lpwstr/>
      </vt:variant>
      <vt:variant>
        <vt:i4>4784253</vt:i4>
      </vt:variant>
      <vt:variant>
        <vt:i4>6</vt:i4>
      </vt:variant>
      <vt:variant>
        <vt:i4>0</vt:i4>
      </vt:variant>
      <vt:variant>
        <vt:i4>5</vt:i4>
      </vt:variant>
      <vt:variant>
        <vt:lpwstr>http://www.gmu.edu/catalog/apolicies/</vt:lpwstr>
      </vt:variant>
      <vt:variant>
        <vt:lpwstr>TOC_H12</vt:lpwstr>
      </vt:variant>
      <vt:variant>
        <vt:i4>7995495</vt:i4>
      </vt:variant>
      <vt:variant>
        <vt:i4>3</vt:i4>
      </vt:variant>
      <vt:variant>
        <vt:i4>0</vt:i4>
      </vt:variant>
      <vt:variant>
        <vt:i4>5</vt:i4>
      </vt:variant>
      <vt:variant>
        <vt:lpwstr>http://gse.gmu.edu/facultystaffres/profdisp.htm</vt:lpwstr>
      </vt:variant>
      <vt:variant>
        <vt:lpwstr/>
      </vt:variant>
      <vt:variant>
        <vt:i4>1572899</vt:i4>
      </vt:variant>
      <vt:variant>
        <vt:i4>0</vt:i4>
      </vt:variant>
      <vt:variant>
        <vt:i4>0</vt:i4>
      </vt:variant>
      <vt:variant>
        <vt:i4>5</vt:i4>
      </vt:variant>
      <vt:variant>
        <vt:lpwstr>mailto:rfox@gmu.edu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Mason University</dc:title>
  <dc:creator>Rebecca K. Fox</dc:creator>
  <cp:lastModifiedBy>sdeleeuw</cp:lastModifiedBy>
  <cp:revision>2</cp:revision>
  <cp:lastPrinted>2010-01-18T16:05:00Z</cp:lastPrinted>
  <dcterms:created xsi:type="dcterms:W3CDTF">2011-02-21T20:43:00Z</dcterms:created>
  <dcterms:modified xsi:type="dcterms:W3CDTF">2011-02-21T20:43:00Z</dcterms:modified>
</cp:coreProperties>
</file>