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C3" w:rsidRDefault="008E73C3" w:rsidP="008E73C3"/>
    <w:p w:rsidR="007F7B52" w:rsidRPr="00467754" w:rsidRDefault="007F7B52" w:rsidP="008E73C3">
      <w:pPr>
        <w:rPr>
          <w:szCs w:val="24"/>
          <w:u w:val="single"/>
        </w:rPr>
      </w:pPr>
      <w:r w:rsidRPr="00467754">
        <w:rPr>
          <w:szCs w:val="24"/>
          <w:u w:val="single"/>
        </w:rPr>
        <w:t>TITLE (limit to 12 words)</w:t>
      </w:r>
    </w:p>
    <w:p w:rsidR="007F7B52" w:rsidRDefault="007F7B52" w:rsidP="008E73C3">
      <w:pPr>
        <w:rPr>
          <w:szCs w:val="24"/>
        </w:rPr>
      </w:pPr>
    </w:p>
    <w:p w:rsidR="008E73C3" w:rsidRDefault="008E73C3" w:rsidP="008E73C3">
      <w:pPr>
        <w:rPr>
          <w:szCs w:val="24"/>
        </w:rPr>
      </w:pPr>
      <w:r>
        <w:rPr>
          <w:szCs w:val="24"/>
        </w:rPr>
        <w:t>Developing Evidence-Based Practitioners: A Process for Improving a University Pre-Service Training Program</w:t>
      </w:r>
    </w:p>
    <w:p w:rsidR="008E73C3" w:rsidRDefault="008E73C3"/>
    <w:p w:rsidR="007F7B52" w:rsidRPr="00467754" w:rsidRDefault="007F7B52" w:rsidP="007F7B52">
      <w:pPr>
        <w:rPr>
          <w:szCs w:val="24"/>
          <w:u w:val="single"/>
        </w:rPr>
      </w:pPr>
      <w:proofErr w:type="gramStart"/>
      <w:r w:rsidRPr="00467754">
        <w:rPr>
          <w:szCs w:val="24"/>
          <w:u w:val="single"/>
        </w:rPr>
        <w:t>ABSTRACT  (</w:t>
      </w:r>
      <w:proofErr w:type="gramEnd"/>
      <w:r w:rsidRPr="00467754">
        <w:rPr>
          <w:szCs w:val="24"/>
          <w:u w:val="single"/>
        </w:rPr>
        <w:t>limit to 50 words)</w:t>
      </w:r>
    </w:p>
    <w:p w:rsidR="007F7B52" w:rsidRDefault="007F7B52" w:rsidP="007F7B52">
      <w:pPr>
        <w:rPr>
          <w:szCs w:val="24"/>
        </w:rPr>
      </w:pPr>
    </w:p>
    <w:p w:rsidR="007F7B52" w:rsidRDefault="007F7B52" w:rsidP="007F7B52">
      <w:pPr>
        <w:rPr>
          <w:szCs w:val="24"/>
        </w:rPr>
      </w:pPr>
      <w:r>
        <w:rPr>
          <w:szCs w:val="24"/>
        </w:rPr>
        <w:t>Teacher education programs are to provide pre-service teachers with practices that positively impact outcomes for students with disabilities. A systematic process to (a) identify evidence-based practices, (b) infuse them into course syllabi, and (c) ensure that teachers can effectively apply these practices into their classrooms will be described.</w:t>
      </w:r>
    </w:p>
    <w:p w:rsidR="007F7B52" w:rsidRDefault="007F7B52">
      <w:pPr>
        <w:rPr>
          <w:szCs w:val="24"/>
        </w:rPr>
      </w:pPr>
    </w:p>
    <w:p w:rsidR="007F7B52" w:rsidRDefault="007F7B52">
      <w:pPr>
        <w:rPr>
          <w:szCs w:val="24"/>
        </w:rPr>
      </w:pPr>
    </w:p>
    <w:p w:rsidR="007F7B52" w:rsidRPr="00467754" w:rsidRDefault="005A6BAA">
      <w:pPr>
        <w:rPr>
          <w:szCs w:val="24"/>
          <w:u w:val="single"/>
        </w:rPr>
      </w:pPr>
      <w:r w:rsidRPr="00467754">
        <w:rPr>
          <w:szCs w:val="24"/>
          <w:u w:val="single"/>
        </w:rPr>
        <w:t>300-500 word description</w:t>
      </w:r>
    </w:p>
    <w:p w:rsidR="00D65F28" w:rsidRDefault="00D65F28">
      <w:pPr>
        <w:rPr>
          <w:szCs w:val="24"/>
        </w:rPr>
      </w:pPr>
    </w:p>
    <w:p w:rsidR="00D65F28" w:rsidRDefault="00D65F28">
      <w:pPr>
        <w:rPr>
          <w:szCs w:val="24"/>
        </w:rPr>
      </w:pPr>
    </w:p>
    <w:p w:rsidR="00A01337" w:rsidRPr="00AF0F04" w:rsidRDefault="00D65F28" w:rsidP="00A01337">
      <w:pPr>
        <w:rPr>
          <w:szCs w:val="24"/>
        </w:rPr>
      </w:pPr>
      <w:r>
        <w:rPr>
          <w:szCs w:val="24"/>
        </w:rPr>
        <w:t>The university pre-service training program described in this proposal is one of over 50 institutions who have received a 5-year 325T personnel training improvement grant. Part of OSEPs projects for grantees is to incorporate</w:t>
      </w:r>
      <w:r w:rsidRPr="00491C6B">
        <w:rPr>
          <w:szCs w:val="24"/>
        </w:rPr>
        <w:t xml:space="preserve"> evidence-based practice</w:t>
      </w:r>
      <w:r>
        <w:rPr>
          <w:szCs w:val="24"/>
        </w:rPr>
        <w:t>s</w:t>
      </w:r>
      <w:r w:rsidR="00AF0F04">
        <w:rPr>
          <w:szCs w:val="24"/>
        </w:rPr>
        <w:t xml:space="preserve"> (EBPs)</w:t>
      </w:r>
      <w:r w:rsidRPr="00491C6B">
        <w:rPr>
          <w:szCs w:val="24"/>
        </w:rPr>
        <w:t xml:space="preserve"> </w:t>
      </w:r>
      <w:r>
        <w:rPr>
          <w:szCs w:val="24"/>
        </w:rPr>
        <w:t xml:space="preserve">into </w:t>
      </w:r>
      <w:proofErr w:type="gramStart"/>
      <w:r>
        <w:rPr>
          <w:szCs w:val="24"/>
        </w:rPr>
        <w:t>university</w:t>
      </w:r>
      <w:proofErr w:type="gramEnd"/>
      <w:r>
        <w:rPr>
          <w:szCs w:val="24"/>
        </w:rPr>
        <w:t xml:space="preserve"> teacher training programs.  </w:t>
      </w:r>
      <w:bookmarkStart w:id="0" w:name="OLE_LINK1"/>
      <w:bookmarkStart w:id="1" w:name="OLE_LINK2"/>
      <w:r>
        <w:rPr>
          <w:szCs w:val="24"/>
        </w:rPr>
        <w:t>A</w:t>
      </w:r>
      <w:r w:rsidR="00A01337">
        <w:rPr>
          <w:szCs w:val="24"/>
        </w:rPr>
        <w:t>s the field of special education</w:t>
      </w:r>
      <w:r>
        <w:rPr>
          <w:szCs w:val="24"/>
        </w:rPr>
        <w:t xml:space="preserve"> continues to explore quality indicators of</w:t>
      </w:r>
      <w:r w:rsidR="001A4D79">
        <w:rPr>
          <w:szCs w:val="24"/>
        </w:rPr>
        <w:t xml:space="preserve"> EBPs</w:t>
      </w:r>
      <w:r>
        <w:rPr>
          <w:szCs w:val="24"/>
        </w:rPr>
        <w:t xml:space="preserve">, practitioners need the skills </w:t>
      </w:r>
      <w:r w:rsidR="00F22CF1">
        <w:rPr>
          <w:szCs w:val="24"/>
        </w:rPr>
        <w:t xml:space="preserve">NOW </w:t>
      </w:r>
      <w:r>
        <w:rPr>
          <w:szCs w:val="24"/>
        </w:rPr>
        <w:t xml:space="preserve">to identify and effectively infuse EBPs into their classrooms. </w:t>
      </w:r>
      <w:r w:rsidR="00892CD0">
        <w:rPr>
          <w:szCs w:val="24"/>
        </w:rPr>
        <w:t>Universities need to ensure that pre-service</w:t>
      </w:r>
      <w:r>
        <w:rPr>
          <w:szCs w:val="24"/>
        </w:rPr>
        <w:t xml:space="preserve"> teachers can e</w:t>
      </w:r>
      <w:r w:rsidR="00C85834">
        <w:rPr>
          <w:szCs w:val="24"/>
        </w:rPr>
        <w:t>ffectively apply these EBPs</w:t>
      </w:r>
      <w:r>
        <w:rPr>
          <w:szCs w:val="24"/>
        </w:rPr>
        <w:t xml:space="preserve"> into their classrooms.</w:t>
      </w:r>
      <w:bookmarkEnd w:id="0"/>
      <w:bookmarkEnd w:id="1"/>
      <w:r>
        <w:rPr>
          <w:szCs w:val="24"/>
        </w:rPr>
        <w:t xml:space="preserve"> The discussion of the process emerging at one university could therefore be of mutual benefit to a variety of stakeholders. </w:t>
      </w:r>
      <w:r w:rsidR="00AF0F04">
        <w:rPr>
          <w:szCs w:val="24"/>
        </w:rPr>
        <w:t>The primary goal of the 325T</w:t>
      </w:r>
      <w:r w:rsidR="00892CD0">
        <w:rPr>
          <w:szCs w:val="24"/>
        </w:rPr>
        <w:t xml:space="preserve"> grant </w:t>
      </w:r>
      <w:r w:rsidR="00A01337">
        <w:rPr>
          <w:szCs w:val="24"/>
        </w:rPr>
        <w:t xml:space="preserve">is to improve </w:t>
      </w:r>
      <w:r w:rsidR="00A01337" w:rsidRPr="001F7125">
        <w:rPr>
          <w:szCs w:val="24"/>
        </w:rPr>
        <w:t xml:space="preserve">our training program </w:t>
      </w:r>
      <w:r w:rsidR="00A01337">
        <w:rPr>
          <w:szCs w:val="24"/>
        </w:rPr>
        <w:t xml:space="preserve">in order </w:t>
      </w:r>
      <w:r w:rsidR="00A01337" w:rsidRPr="001F7125">
        <w:rPr>
          <w:szCs w:val="24"/>
        </w:rPr>
        <w:t>to enable pre-service teachers</w:t>
      </w:r>
      <w:r w:rsidR="00A01337">
        <w:rPr>
          <w:szCs w:val="24"/>
        </w:rPr>
        <w:t xml:space="preserve"> interested in the field of special education</w:t>
      </w:r>
      <w:r w:rsidR="00A01337" w:rsidRPr="001F7125">
        <w:rPr>
          <w:szCs w:val="24"/>
        </w:rPr>
        <w:t xml:space="preserve"> to acquire foundational, research, and practical skills through effective field experiences</w:t>
      </w:r>
      <w:r w:rsidR="00A01337">
        <w:rPr>
          <w:szCs w:val="24"/>
        </w:rPr>
        <w:t xml:space="preserve">, </w:t>
      </w:r>
      <w:r w:rsidR="00A01337" w:rsidRPr="001F7125">
        <w:rPr>
          <w:szCs w:val="24"/>
        </w:rPr>
        <w:t xml:space="preserve">and through the application of current </w:t>
      </w:r>
      <w:r w:rsidR="00892CD0">
        <w:rPr>
          <w:szCs w:val="24"/>
        </w:rPr>
        <w:t xml:space="preserve">EBPs </w:t>
      </w:r>
      <w:r w:rsidR="00A01337" w:rsidRPr="001F7125">
        <w:rPr>
          <w:szCs w:val="24"/>
        </w:rPr>
        <w:t>for students with mild disabilities.</w:t>
      </w:r>
      <w:r w:rsidR="00A01337" w:rsidRPr="00A01337">
        <w:rPr>
          <w:szCs w:val="24"/>
        </w:rPr>
        <w:t xml:space="preserve"> </w:t>
      </w:r>
      <w:r w:rsidR="00A01337">
        <w:rPr>
          <w:szCs w:val="24"/>
        </w:rPr>
        <w:t>Our project to date can be divided into</w:t>
      </w:r>
      <w:r w:rsidR="00892CD0">
        <w:rPr>
          <w:szCs w:val="24"/>
        </w:rPr>
        <w:t xml:space="preserve"> five phases.  Phase I consisted</w:t>
      </w:r>
      <w:r w:rsidR="00A01337">
        <w:rPr>
          <w:szCs w:val="24"/>
        </w:rPr>
        <w:t xml:space="preserve"> of </w:t>
      </w:r>
      <w:r w:rsidR="00892CD0">
        <w:rPr>
          <w:szCs w:val="24"/>
        </w:rPr>
        <w:t xml:space="preserve">a process which </w:t>
      </w:r>
      <w:r w:rsidR="00A01337">
        <w:rPr>
          <w:szCs w:val="24"/>
        </w:rPr>
        <w:t>engage</w:t>
      </w:r>
      <w:r w:rsidR="00892CD0">
        <w:rPr>
          <w:szCs w:val="24"/>
        </w:rPr>
        <w:t>d</w:t>
      </w:r>
      <w:r w:rsidR="00A01337">
        <w:rPr>
          <w:szCs w:val="24"/>
        </w:rPr>
        <w:t xml:space="preserve"> faculty in defining and identifying </w:t>
      </w:r>
      <w:r w:rsidR="00892CD0">
        <w:rPr>
          <w:szCs w:val="24"/>
        </w:rPr>
        <w:t xml:space="preserve">EBPs </w:t>
      </w:r>
      <w:r w:rsidR="00A01337">
        <w:rPr>
          <w:szCs w:val="24"/>
        </w:rPr>
        <w:t xml:space="preserve">that corresponded to the knowledge and skills we prioritized as goals for our graduates. </w:t>
      </w:r>
      <w:r w:rsidR="00892CD0">
        <w:rPr>
          <w:szCs w:val="24"/>
        </w:rPr>
        <w:t>We then examined</w:t>
      </w:r>
      <w:r w:rsidR="00A01337">
        <w:rPr>
          <w:szCs w:val="24"/>
        </w:rPr>
        <w:t xml:space="preserve"> course content across the program, in order to reveal where there were redundancies or gaps.  In Phase II</w:t>
      </w:r>
      <w:r w:rsidR="00AF0F04">
        <w:rPr>
          <w:szCs w:val="24"/>
        </w:rPr>
        <w:t>,</w:t>
      </w:r>
      <w:r w:rsidR="00A01337">
        <w:rPr>
          <w:szCs w:val="24"/>
        </w:rPr>
        <w:t xml:space="preserve"> we </w:t>
      </w:r>
      <w:r w:rsidR="00892CD0">
        <w:rPr>
          <w:szCs w:val="24"/>
        </w:rPr>
        <w:t xml:space="preserve">developed and </w:t>
      </w:r>
      <w:r w:rsidR="00A01337">
        <w:rPr>
          <w:szCs w:val="24"/>
        </w:rPr>
        <w:t xml:space="preserve">inserted common language </w:t>
      </w:r>
      <w:r w:rsidR="00892CD0">
        <w:rPr>
          <w:szCs w:val="24"/>
        </w:rPr>
        <w:t xml:space="preserve">into syllabi which represented </w:t>
      </w:r>
      <w:r w:rsidR="00A01337">
        <w:rPr>
          <w:szCs w:val="24"/>
        </w:rPr>
        <w:t>what the program now meant by evidence-based practices</w:t>
      </w:r>
      <w:r w:rsidR="00AF0F04">
        <w:rPr>
          <w:szCs w:val="24"/>
        </w:rPr>
        <w:t>.</w:t>
      </w:r>
      <w:r w:rsidR="00A01337">
        <w:rPr>
          <w:szCs w:val="24"/>
        </w:rPr>
        <w:t xml:space="preserve"> Within Phase III we explicitly identified 45 evidence-based practices with full citations in the </w:t>
      </w:r>
      <w:r w:rsidR="00AF0F04">
        <w:rPr>
          <w:szCs w:val="24"/>
        </w:rPr>
        <w:t>following areas</w:t>
      </w:r>
      <w:r w:rsidR="00A01337">
        <w:rPr>
          <w:szCs w:val="24"/>
        </w:rPr>
        <w:t xml:space="preserve">: Math, History, Science, Foundational and Secondary Reading, Writing Instruction, and Inclusion, Assessment, and Behavior.  These were the result of literature reviews conducted by </w:t>
      </w:r>
      <w:r w:rsidR="00892CD0">
        <w:rPr>
          <w:szCs w:val="24"/>
        </w:rPr>
        <w:t xml:space="preserve">project </w:t>
      </w:r>
      <w:r w:rsidR="00A01337">
        <w:rPr>
          <w:szCs w:val="24"/>
        </w:rPr>
        <w:t xml:space="preserve">personnel, in addition to data from faculty obtained through surveys, dialogue and course website examinations. </w:t>
      </w:r>
      <w:r w:rsidR="00F22CF1">
        <w:rPr>
          <w:szCs w:val="24"/>
        </w:rPr>
        <w:t xml:space="preserve">Practitioners will obtain handouts of these practices which </w:t>
      </w:r>
      <w:r w:rsidR="00AF0F04">
        <w:rPr>
          <w:szCs w:val="24"/>
        </w:rPr>
        <w:t xml:space="preserve">can be used as </w:t>
      </w:r>
      <w:r w:rsidR="00F22CF1">
        <w:rPr>
          <w:szCs w:val="24"/>
        </w:rPr>
        <w:t xml:space="preserve">an initial guide to improve or self-evaluate their own use of these identified practices. </w:t>
      </w:r>
      <w:r w:rsidR="00A01337">
        <w:rPr>
          <w:szCs w:val="24"/>
        </w:rPr>
        <w:t xml:space="preserve"> In Phase IV</w:t>
      </w:r>
      <w:r w:rsidR="00A01337">
        <w:rPr>
          <w:b/>
          <w:bCs/>
        </w:rPr>
        <w:t xml:space="preserve">, </w:t>
      </w:r>
      <w:r w:rsidR="00A01337">
        <w:rPr>
          <w:bCs/>
          <w:szCs w:val="24"/>
        </w:rPr>
        <w:t>c</w:t>
      </w:r>
      <w:r w:rsidR="00A01337" w:rsidRPr="00AF427A">
        <w:rPr>
          <w:bCs/>
          <w:szCs w:val="24"/>
        </w:rPr>
        <w:t xml:space="preserve">ourse leads of the relevant licensure classes rated the degree of coverage for </w:t>
      </w:r>
      <w:r w:rsidR="00A01337">
        <w:rPr>
          <w:bCs/>
          <w:szCs w:val="24"/>
        </w:rPr>
        <w:t xml:space="preserve">the appropriate, identified </w:t>
      </w:r>
      <w:r w:rsidR="00AF0F04">
        <w:rPr>
          <w:bCs/>
          <w:szCs w:val="24"/>
        </w:rPr>
        <w:t xml:space="preserve">EBPs </w:t>
      </w:r>
      <w:r w:rsidR="00A01337">
        <w:rPr>
          <w:bCs/>
          <w:szCs w:val="24"/>
        </w:rPr>
        <w:t xml:space="preserve">based on a </w:t>
      </w:r>
      <w:r w:rsidR="00A01337" w:rsidRPr="00AF427A">
        <w:rPr>
          <w:bCs/>
          <w:szCs w:val="24"/>
        </w:rPr>
        <w:t xml:space="preserve">modified scale from Innovation Configuration Tools out of </w:t>
      </w:r>
      <w:hyperlink r:id="rId5" w:history="1">
        <w:r w:rsidR="00A01337" w:rsidRPr="00AF427A">
          <w:rPr>
            <w:rStyle w:val="Hyperlink"/>
            <w:bCs/>
            <w:szCs w:val="24"/>
          </w:rPr>
          <w:t>www.ncctq.org</w:t>
        </w:r>
      </w:hyperlink>
      <w:r w:rsidR="00A01337">
        <w:rPr>
          <w:bCs/>
          <w:szCs w:val="24"/>
        </w:rPr>
        <w:t xml:space="preserve">.  The </w:t>
      </w:r>
      <w:r w:rsidR="00AF0F04">
        <w:rPr>
          <w:bCs/>
          <w:szCs w:val="24"/>
        </w:rPr>
        <w:t xml:space="preserve">identified </w:t>
      </w:r>
      <w:r w:rsidR="00A01337">
        <w:rPr>
          <w:bCs/>
          <w:szCs w:val="24"/>
        </w:rPr>
        <w:t xml:space="preserve">gaps </w:t>
      </w:r>
      <w:r w:rsidR="00AF0F04">
        <w:rPr>
          <w:bCs/>
          <w:szCs w:val="24"/>
        </w:rPr>
        <w:t xml:space="preserve">have </w:t>
      </w:r>
      <w:r w:rsidR="00A01337">
        <w:rPr>
          <w:bCs/>
          <w:szCs w:val="24"/>
        </w:rPr>
        <w:t xml:space="preserve">led to an outcome </w:t>
      </w:r>
      <w:r w:rsidR="00892CD0">
        <w:rPr>
          <w:bCs/>
          <w:szCs w:val="24"/>
        </w:rPr>
        <w:t xml:space="preserve">project </w:t>
      </w:r>
      <w:r w:rsidR="00A01337">
        <w:rPr>
          <w:bCs/>
          <w:szCs w:val="24"/>
        </w:rPr>
        <w:t>goal of providing at least three professional development trainings before the close of Year III</w:t>
      </w:r>
      <w:r w:rsidR="00892CD0">
        <w:rPr>
          <w:bCs/>
          <w:szCs w:val="24"/>
        </w:rPr>
        <w:t xml:space="preserve"> of the project</w:t>
      </w:r>
      <w:r w:rsidR="00A01337">
        <w:rPr>
          <w:bCs/>
          <w:szCs w:val="24"/>
        </w:rPr>
        <w:t xml:space="preserve">. Finally, </w:t>
      </w:r>
      <w:r w:rsidR="00A01337">
        <w:rPr>
          <w:bCs/>
          <w:szCs w:val="24"/>
        </w:rPr>
        <w:lastRenderedPageBreak/>
        <w:t>Phase V evaluates whether there is alignment acro</w:t>
      </w:r>
      <w:r w:rsidR="00892CD0">
        <w:rPr>
          <w:bCs/>
          <w:szCs w:val="24"/>
        </w:rPr>
        <w:t>ss courses, internships, and on-the-</w:t>
      </w:r>
      <w:r w:rsidR="00A01337">
        <w:rPr>
          <w:bCs/>
          <w:szCs w:val="24"/>
        </w:rPr>
        <w:t>job practice. An instrument to evaluate student practices during internships, and a surve</w:t>
      </w:r>
      <w:r w:rsidR="00892CD0">
        <w:rPr>
          <w:bCs/>
          <w:szCs w:val="24"/>
        </w:rPr>
        <w:t xml:space="preserve">y </w:t>
      </w:r>
      <w:r w:rsidR="000E4C4A">
        <w:rPr>
          <w:bCs/>
          <w:szCs w:val="24"/>
        </w:rPr>
        <w:t>will</w:t>
      </w:r>
      <w:r w:rsidR="00892CD0">
        <w:rPr>
          <w:bCs/>
          <w:szCs w:val="24"/>
        </w:rPr>
        <w:t xml:space="preserve"> determine if graduates/</w:t>
      </w:r>
      <w:r w:rsidR="00A01337">
        <w:rPr>
          <w:bCs/>
          <w:szCs w:val="24"/>
        </w:rPr>
        <w:t>alumni h</w:t>
      </w:r>
      <w:r w:rsidR="00892CD0">
        <w:rPr>
          <w:bCs/>
          <w:szCs w:val="24"/>
        </w:rPr>
        <w:t>ave generalized the</w:t>
      </w:r>
      <w:r w:rsidR="00A01337">
        <w:rPr>
          <w:bCs/>
          <w:szCs w:val="24"/>
        </w:rPr>
        <w:t xml:space="preserve"> knowledge and skills at th</w:t>
      </w:r>
      <w:r w:rsidR="000E4C4A">
        <w:rPr>
          <w:bCs/>
          <w:szCs w:val="24"/>
        </w:rPr>
        <w:t>e classroom level, post-training</w:t>
      </w:r>
      <w:r w:rsidR="00A01337">
        <w:rPr>
          <w:bCs/>
          <w:szCs w:val="24"/>
        </w:rPr>
        <w:t xml:space="preserve">. The initial data from recent graduates of the pre-revised teacher training program will be shared along with adjunct and faculty perceptions of this process. We hope to stimulate thinking of those attending </w:t>
      </w:r>
      <w:r w:rsidR="008F5346">
        <w:rPr>
          <w:bCs/>
          <w:szCs w:val="24"/>
        </w:rPr>
        <w:t>and to provide an opportunity for informal</w:t>
      </w:r>
      <w:r w:rsidR="00A01337">
        <w:rPr>
          <w:bCs/>
          <w:szCs w:val="24"/>
        </w:rPr>
        <w:t xml:space="preserve"> dialogue about this challenging process to improve the quality of teacher training programs. </w:t>
      </w:r>
    </w:p>
    <w:p w:rsidR="005A6BAA" w:rsidRDefault="005A6BAA">
      <w:pPr>
        <w:rPr>
          <w:szCs w:val="24"/>
        </w:rPr>
      </w:pPr>
    </w:p>
    <w:p w:rsidR="005A6BAA" w:rsidRDefault="005A6BAA">
      <w:pPr>
        <w:rPr>
          <w:szCs w:val="24"/>
        </w:rPr>
      </w:pPr>
      <w:r>
        <w:rPr>
          <w:szCs w:val="24"/>
        </w:rPr>
        <w:t>Participant Outcomes</w:t>
      </w:r>
      <w:r w:rsidR="00352333">
        <w:rPr>
          <w:szCs w:val="24"/>
        </w:rPr>
        <w:t xml:space="preserve"> </w:t>
      </w:r>
    </w:p>
    <w:p w:rsidR="005A6BAA" w:rsidRDefault="005A6BAA">
      <w:pPr>
        <w:rPr>
          <w:szCs w:val="24"/>
        </w:rPr>
      </w:pPr>
    </w:p>
    <w:p w:rsidR="005A6BAA" w:rsidRDefault="005A6BAA" w:rsidP="005A6BA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To consider how an individual or one’s training program, or school, or district defines and selects evidence-based practices</w:t>
      </w:r>
      <w:r w:rsidR="00E33440">
        <w:rPr>
          <w:szCs w:val="24"/>
        </w:rPr>
        <w:t xml:space="preserve"> (EBPs)</w:t>
      </w:r>
    </w:p>
    <w:p w:rsidR="005A6BAA" w:rsidRDefault="005A6BAA" w:rsidP="005A6BA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To identify the process at one IHE for identifying EBPs, embedding these practices into a teacher training program, and evaluating the knowledge and application of these practices into the classroom</w:t>
      </w:r>
    </w:p>
    <w:p w:rsidR="005A6BAA" w:rsidRDefault="005A6BAA" w:rsidP="005A6BA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</w:t>
      </w:r>
      <w:r w:rsidR="00E33440">
        <w:rPr>
          <w:szCs w:val="24"/>
        </w:rPr>
        <w:t xml:space="preserve">participate in an informal sharing of </w:t>
      </w:r>
      <w:r w:rsidR="00666B88">
        <w:rPr>
          <w:szCs w:val="24"/>
        </w:rPr>
        <w:t xml:space="preserve">a) </w:t>
      </w:r>
      <w:r>
        <w:rPr>
          <w:szCs w:val="24"/>
        </w:rPr>
        <w:t xml:space="preserve">how pre-service teacher programs bridge their training with </w:t>
      </w:r>
      <w:r w:rsidR="00666B88">
        <w:rPr>
          <w:szCs w:val="24"/>
        </w:rPr>
        <w:t xml:space="preserve">the classroom </w:t>
      </w:r>
      <w:r>
        <w:rPr>
          <w:szCs w:val="24"/>
        </w:rPr>
        <w:t xml:space="preserve">performance </w:t>
      </w:r>
      <w:r w:rsidR="00666B88">
        <w:rPr>
          <w:szCs w:val="24"/>
        </w:rPr>
        <w:t xml:space="preserve">of grads </w:t>
      </w:r>
      <w:r w:rsidR="00AE497A">
        <w:rPr>
          <w:szCs w:val="24"/>
        </w:rPr>
        <w:t xml:space="preserve">post licensure </w:t>
      </w:r>
      <w:r w:rsidR="00666B88">
        <w:rPr>
          <w:szCs w:val="24"/>
        </w:rPr>
        <w:t>and then b) how/if this information is used for effective programmatic/curriculum change</w:t>
      </w:r>
    </w:p>
    <w:p w:rsidR="005A6BAA" w:rsidRDefault="005A6BAA">
      <w:pPr>
        <w:rPr>
          <w:szCs w:val="24"/>
        </w:rPr>
      </w:pPr>
    </w:p>
    <w:p w:rsidR="007F7B52" w:rsidRDefault="007F7B52">
      <w:pPr>
        <w:rPr>
          <w:szCs w:val="24"/>
        </w:rPr>
      </w:pPr>
    </w:p>
    <w:p w:rsidR="008E73C3" w:rsidRDefault="008E73C3"/>
    <w:p w:rsidR="008E73C3" w:rsidRDefault="008E73C3"/>
    <w:sectPr w:rsidR="008E73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D10"/>
    <w:multiLevelType w:val="hybridMultilevel"/>
    <w:tmpl w:val="F45AC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stylePaneFormatFilter w:val="3F01"/>
  <w:defaultTabStop w:val="720"/>
  <w:characterSpacingControl w:val="doNotCompress"/>
  <w:compat/>
  <w:rsids>
    <w:rsidRoot w:val="008E73C3"/>
    <w:rsid w:val="00034C2E"/>
    <w:rsid w:val="000E4C4A"/>
    <w:rsid w:val="001A4D79"/>
    <w:rsid w:val="00352333"/>
    <w:rsid w:val="00467754"/>
    <w:rsid w:val="00542E0C"/>
    <w:rsid w:val="005A6BAA"/>
    <w:rsid w:val="005D7370"/>
    <w:rsid w:val="00655C5D"/>
    <w:rsid w:val="00666B88"/>
    <w:rsid w:val="007F7B52"/>
    <w:rsid w:val="00840839"/>
    <w:rsid w:val="00892CD0"/>
    <w:rsid w:val="008E73C3"/>
    <w:rsid w:val="008F5346"/>
    <w:rsid w:val="00A01337"/>
    <w:rsid w:val="00AE497A"/>
    <w:rsid w:val="00AF0F04"/>
    <w:rsid w:val="00C85834"/>
    <w:rsid w:val="00D65F28"/>
    <w:rsid w:val="00E33440"/>
    <w:rsid w:val="00F2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73C3"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A6BAA"/>
    <w:rPr>
      <w:rFonts w:ascii="Tahoma" w:hAnsi="Tahoma" w:cs="Tahoma"/>
      <w:sz w:val="16"/>
      <w:szCs w:val="16"/>
    </w:rPr>
  </w:style>
  <w:style w:type="character" w:customStyle="1" w:styleId="reglink1">
    <w:name w:val="reglink1"/>
    <w:basedOn w:val="DefaultParagraphFont"/>
    <w:rsid w:val="00D65F28"/>
    <w:rPr>
      <w:rFonts w:ascii="Verdana" w:hAnsi="Verdana" w:hint="default"/>
      <w:b w:val="0"/>
      <w:bCs w:val="0"/>
      <w:strike w:val="0"/>
      <w:dstrike w:val="0"/>
      <w:sz w:val="12"/>
      <w:szCs w:val="12"/>
      <w:u w:val="none"/>
      <w:effect w:val="none"/>
    </w:rPr>
  </w:style>
  <w:style w:type="character" w:styleId="Hyperlink">
    <w:name w:val="Hyperlink"/>
    <w:basedOn w:val="DefaultParagraphFont"/>
    <w:rsid w:val="00A013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ctq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(limit to 12 words)</vt:lpstr>
    </vt:vector>
  </TitlesOfParts>
  <Company>gmu</Company>
  <LinksUpToDate>false</LinksUpToDate>
  <CharactersWithSpaces>4304</CharactersWithSpaces>
  <SharedDoc>false</SharedDoc>
  <HLinks>
    <vt:vector size="6" baseType="variant">
      <vt:variant>
        <vt:i4>6225947</vt:i4>
      </vt:variant>
      <vt:variant>
        <vt:i4>0</vt:i4>
      </vt:variant>
      <vt:variant>
        <vt:i4>0</vt:i4>
      </vt:variant>
      <vt:variant>
        <vt:i4>5</vt:i4>
      </vt:variant>
      <vt:variant>
        <vt:lpwstr>http://www.ncctq.org/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(limit to 12 words)</dc:title>
  <dc:creator>kregan</dc:creator>
  <cp:lastModifiedBy>Kim Michaud</cp:lastModifiedBy>
  <cp:revision>2</cp:revision>
  <dcterms:created xsi:type="dcterms:W3CDTF">2010-05-26T02:19:00Z</dcterms:created>
  <dcterms:modified xsi:type="dcterms:W3CDTF">2010-05-26T02:19:00Z</dcterms:modified>
</cp:coreProperties>
</file>