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2F59" w:rsidRDefault="00004E9D" w:rsidP="00004E9D">
      <w:pPr>
        <w:jc w:val="right"/>
        <w:rPr>
          <w:rFonts w:ascii="Verdana" w:hAnsi="Verdana"/>
          <w:sz w:val="24"/>
          <w:szCs w:val="24"/>
        </w:rPr>
      </w:pPr>
      <w:r>
        <w:rPr>
          <w:rFonts w:ascii="Verdana" w:hAnsi="Verdana"/>
          <w:sz w:val="24"/>
          <w:szCs w:val="24"/>
        </w:rPr>
        <w:t>Kim Michaud</w:t>
      </w:r>
    </w:p>
    <w:p w:rsidR="00004E9D" w:rsidRDefault="00004E9D" w:rsidP="00004E9D">
      <w:pPr>
        <w:jc w:val="right"/>
        <w:rPr>
          <w:rFonts w:ascii="Verdana" w:hAnsi="Verdana"/>
          <w:sz w:val="24"/>
          <w:szCs w:val="24"/>
        </w:rPr>
      </w:pPr>
      <w:r>
        <w:rPr>
          <w:rFonts w:ascii="Verdana" w:hAnsi="Verdana"/>
          <w:sz w:val="24"/>
          <w:szCs w:val="24"/>
        </w:rPr>
        <w:t xml:space="preserve">EDSE 843 </w:t>
      </w:r>
    </w:p>
    <w:p w:rsidR="00004E9D" w:rsidRDefault="00004E9D" w:rsidP="00004E9D">
      <w:pPr>
        <w:jc w:val="right"/>
        <w:rPr>
          <w:rFonts w:ascii="Verdana" w:hAnsi="Verdana"/>
          <w:sz w:val="24"/>
          <w:szCs w:val="24"/>
        </w:rPr>
      </w:pPr>
      <w:r>
        <w:rPr>
          <w:rFonts w:ascii="Verdana" w:hAnsi="Verdana"/>
          <w:sz w:val="24"/>
          <w:szCs w:val="24"/>
        </w:rPr>
        <w:t>Fall 2009</w:t>
      </w:r>
    </w:p>
    <w:p w:rsidR="00004E9D" w:rsidRDefault="00004E9D" w:rsidP="00004E9D">
      <w:pPr>
        <w:jc w:val="right"/>
        <w:rPr>
          <w:rFonts w:ascii="Verdana" w:hAnsi="Verdana"/>
          <w:sz w:val="24"/>
          <w:szCs w:val="24"/>
        </w:rPr>
      </w:pPr>
      <w:r>
        <w:rPr>
          <w:rFonts w:ascii="Verdana" w:hAnsi="Verdana"/>
          <w:sz w:val="24"/>
          <w:szCs w:val="24"/>
        </w:rPr>
        <w:t>Final Exam</w:t>
      </w:r>
    </w:p>
    <w:p w:rsidR="00004E9D" w:rsidRDefault="00004E9D" w:rsidP="00004E9D">
      <w:pPr>
        <w:jc w:val="center"/>
        <w:rPr>
          <w:rFonts w:ascii="Verdana" w:hAnsi="Verdana"/>
          <w:b/>
          <w:sz w:val="24"/>
          <w:szCs w:val="24"/>
        </w:rPr>
      </w:pPr>
      <w:r>
        <w:rPr>
          <w:rFonts w:ascii="Verdana" w:hAnsi="Verdana"/>
          <w:b/>
          <w:sz w:val="24"/>
          <w:szCs w:val="24"/>
        </w:rPr>
        <w:t>Part I</w:t>
      </w:r>
    </w:p>
    <w:p w:rsidR="00004E9D" w:rsidRDefault="00004E9D" w:rsidP="00004E9D">
      <w:pPr>
        <w:rPr>
          <w:rFonts w:ascii="Verdana" w:hAnsi="Verdana"/>
          <w:i/>
          <w:sz w:val="24"/>
          <w:szCs w:val="24"/>
        </w:rPr>
      </w:pPr>
      <w:r>
        <w:rPr>
          <w:rFonts w:ascii="Verdana" w:hAnsi="Verdana"/>
          <w:i/>
          <w:sz w:val="24"/>
          <w:szCs w:val="24"/>
        </w:rPr>
        <w:t>Mission</w:t>
      </w:r>
    </w:p>
    <w:p w:rsidR="00004E9D" w:rsidRDefault="00004E9D" w:rsidP="00004E9D">
      <w:pPr>
        <w:rPr>
          <w:rFonts w:ascii="Verdana" w:hAnsi="Verdana"/>
          <w:sz w:val="24"/>
          <w:szCs w:val="24"/>
        </w:rPr>
      </w:pPr>
      <w:r>
        <w:rPr>
          <w:rFonts w:ascii="Verdana" w:hAnsi="Verdana"/>
          <w:sz w:val="24"/>
          <w:szCs w:val="24"/>
        </w:rPr>
        <w:t>Our mis</w:t>
      </w:r>
      <w:r w:rsidR="00EF175F">
        <w:rPr>
          <w:rFonts w:ascii="Verdana" w:hAnsi="Verdana"/>
          <w:sz w:val="24"/>
          <w:szCs w:val="24"/>
        </w:rPr>
        <w:t>sion is to</w:t>
      </w:r>
      <w:r>
        <w:rPr>
          <w:rFonts w:ascii="Verdana" w:hAnsi="Verdana"/>
          <w:sz w:val="24"/>
          <w:szCs w:val="24"/>
        </w:rPr>
        <w:t xml:space="preserve"> discover, </w:t>
      </w:r>
      <w:r w:rsidR="009B4DF4">
        <w:rPr>
          <w:rFonts w:ascii="Verdana" w:hAnsi="Verdana"/>
          <w:sz w:val="24"/>
          <w:szCs w:val="24"/>
        </w:rPr>
        <w:t>utilize, and share the most effective educational</w:t>
      </w:r>
      <w:r>
        <w:rPr>
          <w:rFonts w:ascii="Verdana" w:hAnsi="Verdana"/>
          <w:sz w:val="24"/>
          <w:szCs w:val="24"/>
        </w:rPr>
        <w:t xml:space="preserve"> tools </w:t>
      </w:r>
      <w:r w:rsidR="009B4DF4">
        <w:rPr>
          <w:rFonts w:ascii="Verdana" w:hAnsi="Verdana"/>
          <w:sz w:val="24"/>
          <w:szCs w:val="24"/>
        </w:rPr>
        <w:t xml:space="preserve">that are necessary to instruct individuals with disabilities so that they can reach their fullest human potential, and thereby live productive and engaged lives within their communities. </w:t>
      </w:r>
      <w:r w:rsidR="00612B2F">
        <w:rPr>
          <w:rFonts w:ascii="Verdana" w:hAnsi="Verdana"/>
          <w:sz w:val="24"/>
          <w:szCs w:val="24"/>
        </w:rPr>
        <w:t>We understand that disability is just another form of diversity, and that it only becomes disabling for individuals when the system in which they are operating does not accommodate their unique functioning needs.</w:t>
      </w:r>
      <w:r w:rsidR="00AC4C55">
        <w:rPr>
          <w:rFonts w:ascii="Verdana" w:hAnsi="Verdana"/>
          <w:sz w:val="24"/>
          <w:szCs w:val="24"/>
        </w:rPr>
        <w:t xml:space="preserve"> We know that to maximize the opportunities to experience the norms of main stream life for persons with disabilities we must individualize instruction, accommodations and support.</w:t>
      </w:r>
      <w:r w:rsidR="00612B2F">
        <w:rPr>
          <w:rFonts w:ascii="Verdana" w:hAnsi="Verdana"/>
          <w:sz w:val="24"/>
          <w:szCs w:val="24"/>
        </w:rPr>
        <w:t xml:space="preserve">  We, therefore,</w:t>
      </w:r>
      <w:r w:rsidR="009B4DF4">
        <w:rPr>
          <w:rFonts w:ascii="Verdana" w:hAnsi="Verdana"/>
          <w:sz w:val="24"/>
          <w:szCs w:val="24"/>
        </w:rPr>
        <w:t xml:space="preserve"> are committed </w:t>
      </w:r>
      <w:r w:rsidR="00AC4C55">
        <w:rPr>
          <w:rFonts w:ascii="Verdana" w:hAnsi="Verdana"/>
          <w:sz w:val="24"/>
          <w:szCs w:val="24"/>
        </w:rPr>
        <w:t>collaborate and</w:t>
      </w:r>
      <w:r w:rsidR="009B4DF4">
        <w:rPr>
          <w:rFonts w:ascii="Verdana" w:hAnsi="Verdana"/>
          <w:sz w:val="24"/>
          <w:szCs w:val="24"/>
        </w:rPr>
        <w:t xml:space="preserve"> build co</w:t>
      </w:r>
      <w:r w:rsidR="00AC4C55">
        <w:rPr>
          <w:rFonts w:ascii="Verdana" w:hAnsi="Verdana"/>
          <w:sz w:val="24"/>
          <w:szCs w:val="24"/>
        </w:rPr>
        <w:t>mmunities of practices</w:t>
      </w:r>
      <w:r w:rsidR="009B4DF4">
        <w:rPr>
          <w:rFonts w:ascii="Verdana" w:hAnsi="Verdana"/>
          <w:sz w:val="24"/>
          <w:szCs w:val="24"/>
        </w:rPr>
        <w:t xml:space="preserve"> dedicated to ove</w:t>
      </w:r>
      <w:r w:rsidR="00AC4C55">
        <w:rPr>
          <w:rFonts w:ascii="Verdana" w:hAnsi="Verdana"/>
          <w:sz w:val="24"/>
          <w:szCs w:val="24"/>
        </w:rPr>
        <w:t>rcoming disabling barriers that</w:t>
      </w:r>
      <w:r w:rsidR="009B4DF4">
        <w:rPr>
          <w:rFonts w:ascii="Verdana" w:hAnsi="Verdana"/>
          <w:sz w:val="24"/>
          <w:szCs w:val="24"/>
        </w:rPr>
        <w:t xml:space="preserve"> prevent individuals with disabilities from being able to effectively learn</w:t>
      </w:r>
      <w:r w:rsidR="00AC4C55">
        <w:rPr>
          <w:rFonts w:ascii="Verdana" w:hAnsi="Verdana"/>
          <w:sz w:val="24"/>
          <w:szCs w:val="24"/>
        </w:rPr>
        <w:t>, and then</w:t>
      </w:r>
      <w:r w:rsidR="009B4DF4">
        <w:rPr>
          <w:rFonts w:ascii="Verdana" w:hAnsi="Verdana"/>
          <w:sz w:val="24"/>
          <w:szCs w:val="24"/>
        </w:rPr>
        <w:t xml:space="preserve"> practi</w:t>
      </w:r>
      <w:r w:rsidR="00AC4C55">
        <w:rPr>
          <w:rFonts w:ascii="Verdana" w:hAnsi="Verdana"/>
          <w:sz w:val="24"/>
          <w:szCs w:val="24"/>
        </w:rPr>
        <w:t>cally apply,</w:t>
      </w:r>
      <w:r w:rsidR="009B4DF4">
        <w:rPr>
          <w:rFonts w:ascii="Verdana" w:hAnsi="Verdana"/>
          <w:sz w:val="24"/>
          <w:szCs w:val="24"/>
        </w:rPr>
        <w:t xml:space="preserve"> the kno</w:t>
      </w:r>
      <w:r w:rsidR="000A05E7">
        <w:rPr>
          <w:rFonts w:ascii="Verdana" w:hAnsi="Verdana"/>
          <w:sz w:val="24"/>
          <w:szCs w:val="24"/>
        </w:rPr>
        <w:t>wledge and skills they need to master in order to reach their personal potentials</w:t>
      </w:r>
      <w:r w:rsidR="009B4DF4">
        <w:rPr>
          <w:rFonts w:ascii="Verdana" w:hAnsi="Verdana"/>
          <w:sz w:val="24"/>
          <w:szCs w:val="24"/>
        </w:rPr>
        <w:t xml:space="preserve">.  </w:t>
      </w:r>
    </w:p>
    <w:p w:rsidR="00612B2F" w:rsidRDefault="00612B2F" w:rsidP="00004E9D">
      <w:pPr>
        <w:rPr>
          <w:rFonts w:ascii="Verdana" w:hAnsi="Verdana"/>
          <w:i/>
          <w:sz w:val="24"/>
          <w:szCs w:val="24"/>
        </w:rPr>
      </w:pPr>
      <w:r>
        <w:rPr>
          <w:rFonts w:ascii="Verdana" w:hAnsi="Verdana"/>
          <w:i/>
          <w:sz w:val="24"/>
          <w:szCs w:val="24"/>
        </w:rPr>
        <w:t>Vision</w:t>
      </w:r>
    </w:p>
    <w:p w:rsidR="007844A8" w:rsidRDefault="007844A8" w:rsidP="00004E9D">
      <w:pPr>
        <w:rPr>
          <w:rFonts w:ascii="Verdana" w:hAnsi="Verdana"/>
          <w:sz w:val="24"/>
          <w:szCs w:val="24"/>
        </w:rPr>
      </w:pPr>
      <w:r>
        <w:rPr>
          <w:rFonts w:ascii="Verdana" w:hAnsi="Verdana"/>
          <w:sz w:val="24"/>
          <w:szCs w:val="24"/>
        </w:rPr>
        <w:t>The following goals need to be strived for at the university, local, state and national levels if the above mission of special education is to be achieved</w:t>
      </w:r>
      <w:r w:rsidR="002B76AC">
        <w:rPr>
          <w:rFonts w:ascii="Verdana" w:hAnsi="Verdana"/>
          <w:sz w:val="24"/>
          <w:szCs w:val="24"/>
        </w:rPr>
        <w:t>.</w:t>
      </w:r>
    </w:p>
    <w:p w:rsidR="007844A8" w:rsidRPr="007844A8" w:rsidRDefault="007844A8" w:rsidP="007844A8">
      <w:pPr>
        <w:pStyle w:val="ListParagraph"/>
        <w:numPr>
          <w:ilvl w:val="0"/>
          <w:numId w:val="1"/>
        </w:numPr>
        <w:rPr>
          <w:rFonts w:ascii="Verdana" w:hAnsi="Verdana"/>
          <w:sz w:val="24"/>
          <w:szCs w:val="24"/>
        </w:rPr>
      </w:pPr>
      <w:r>
        <w:rPr>
          <w:rFonts w:ascii="Verdana" w:hAnsi="Verdana"/>
          <w:sz w:val="24"/>
          <w:szCs w:val="24"/>
        </w:rPr>
        <w:t>University level</w:t>
      </w:r>
    </w:p>
    <w:p w:rsidR="000A05E7" w:rsidRDefault="000A05E7" w:rsidP="007844A8">
      <w:pPr>
        <w:pStyle w:val="ListParagraph"/>
        <w:numPr>
          <w:ilvl w:val="1"/>
          <w:numId w:val="1"/>
        </w:numPr>
        <w:rPr>
          <w:rFonts w:ascii="Verdana" w:hAnsi="Verdana"/>
          <w:sz w:val="24"/>
          <w:szCs w:val="24"/>
        </w:rPr>
      </w:pPr>
      <w:r w:rsidRPr="001670A1">
        <w:rPr>
          <w:rFonts w:ascii="Verdana" w:hAnsi="Verdana"/>
          <w:sz w:val="24"/>
          <w:szCs w:val="24"/>
        </w:rPr>
        <w:t xml:space="preserve">Both general educators as well as special educators will be taught differentiated </w:t>
      </w:r>
      <w:r w:rsidR="001670A1" w:rsidRPr="001670A1">
        <w:rPr>
          <w:rFonts w:ascii="Verdana" w:hAnsi="Verdana"/>
          <w:sz w:val="24"/>
          <w:szCs w:val="24"/>
        </w:rPr>
        <w:t>instruction and assessment strategies, su</w:t>
      </w:r>
      <w:r w:rsidR="001670A1">
        <w:rPr>
          <w:rFonts w:ascii="Verdana" w:hAnsi="Verdana"/>
          <w:sz w:val="24"/>
          <w:szCs w:val="24"/>
        </w:rPr>
        <w:t>ch as universal design, so that all students will be able to access instructional material and demonstrate what they know and can do according to their unique learning needs.</w:t>
      </w:r>
    </w:p>
    <w:p w:rsidR="001670A1" w:rsidRDefault="001670A1" w:rsidP="007844A8">
      <w:pPr>
        <w:pStyle w:val="ListParagraph"/>
        <w:numPr>
          <w:ilvl w:val="1"/>
          <w:numId w:val="1"/>
        </w:numPr>
        <w:rPr>
          <w:rFonts w:ascii="Verdana" w:hAnsi="Verdana"/>
          <w:sz w:val="24"/>
          <w:szCs w:val="24"/>
        </w:rPr>
      </w:pPr>
      <w:r>
        <w:rPr>
          <w:rFonts w:ascii="Verdana" w:hAnsi="Verdana"/>
          <w:sz w:val="24"/>
          <w:szCs w:val="24"/>
        </w:rPr>
        <w:t>Special educators will be taught content areas so that they can provide individualized or small group instruction at a high quality level in settings other than the general education classroom for those students who need to learn in a different setting.</w:t>
      </w:r>
    </w:p>
    <w:p w:rsidR="007844A8" w:rsidRDefault="007844A8" w:rsidP="007844A8">
      <w:pPr>
        <w:pStyle w:val="ListParagraph"/>
        <w:numPr>
          <w:ilvl w:val="1"/>
          <w:numId w:val="1"/>
        </w:numPr>
        <w:rPr>
          <w:rFonts w:ascii="Verdana" w:hAnsi="Verdana"/>
          <w:sz w:val="24"/>
          <w:szCs w:val="24"/>
        </w:rPr>
      </w:pPr>
      <w:r>
        <w:rPr>
          <w:rFonts w:ascii="Verdana" w:hAnsi="Verdana"/>
          <w:sz w:val="24"/>
          <w:szCs w:val="24"/>
        </w:rPr>
        <w:lastRenderedPageBreak/>
        <w:t>Administrators will be properly instructed in both special and general education issues, laws, curricula</w:t>
      </w:r>
    </w:p>
    <w:p w:rsidR="001670A1" w:rsidRDefault="001670A1" w:rsidP="007844A8">
      <w:pPr>
        <w:pStyle w:val="ListParagraph"/>
        <w:numPr>
          <w:ilvl w:val="1"/>
          <w:numId w:val="1"/>
        </w:numPr>
        <w:rPr>
          <w:rFonts w:ascii="Verdana" w:hAnsi="Verdana"/>
          <w:sz w:val="24"/>
          <w:szCs w:val="24"/>
        </w:rPr>
      </w:pPr>
      <w:r>
        <w:rPr>
          <w:rFonts w:ascii="Verdana" w:hAnsi="Verdana"/>
          <w:sz w:val="24"/>
          <w:szCs w:val="24"/>
        </w:rPr>
        <w:t>One of the content areas which will be offered for special educ</w:t>
      </w:r>
      <w:r w:rsidR="004F33BB">
        <w:rPr>
          <w:rFonts w:ascii="Verdana" w:hAnsi="Verdana"/>
          <w:sz w:val="24"/>
          <w:szCs w:val="24"/>
        </w:rPr>
        <w:t>ators will be the area of functional life skills.</w:t>
      </w:r>
    </w:p>
    <w:p w:rsidR="007844A8" w:rsidRDefault="007844A8" w:rsidP="007844A8">
      <w:pPr>
        <w:pStyle w:val="ListParagraph"/>
        <w:numPr>
          <w:ilvl w:val="0"/>
          <w:numId w:val="1"/>
        </w:numPr>
        <w:rPr>
          <w:rFonts w:ascii="Verdana" w:hAnsi="Verdana"/>
          <w:sz w:val="24"/>
          <w:szCs w:val="24"/>
        </w:rPr>
      </w:pPr>
      <w:r>
        <w:rPr>
          <w:rFonts w:ascii="Verdana" w:hAnsi="Verdana"/>
          <w:sz w:val="24"/>
          <w:szCs w:val="24"/>
        </w:rPr>
        <w:t xml:space="preserve"> Local/State/Federal level</w:t>
      </w:r>
    </w:p>
    <w:p w:rsidR="004F33BB" w:rsidRDefault="004F33BB" w:rsidP="007844A8">
      <w:pPr>
        <w:pStyle w:val="ListParagraph"/>
        <w:numPr>
          <w:ilvl w:val="1"/>
          <w:numId w:val="1"/>
        </w:numPr>
        <w:rPr>
          <w:rFonts w:ascii="Verdana" w:hAnsi="Verdana"/>
          <w:sz w:val="24"/>
          <w:szCs w:val="24"/>
        </w:rPr>
      </w:pPr>
      <w:r>
        <w:rPr>
          <w:rFonts w:ascii="Verdana" w:hAnsi="Verdana"/>
          <w:sz w:val="24"/>
          <w:szCs w:val="24"/>
        </w:rPr>
        <w:t>Universal design for high stakes testing will be implemented at the national and state levels.</w:t>
      </w:r>
    </w:p>
    <w:p w:rsidR="007844A8" w:rsidRDefault="007844A8" w:rsidP="007844A8">
      <w:pPr>
        <w:pStyle w:val="ListParagraph"/>
        <w:numPr>
          <w:ilvl w:val="1"/>
          <w:numId w:val="1"/>
        </w:numPr>
        <w:rPr>
          <w:rFonts w:ascii="Verdana" w:hAnsi="Verdana"/>
          <w:sz w:val="24"/>
          <w:szCs w:val="24"/>
        </w:rPr>
      </w:pPr>
      <w:r>
        <w:rPr>
          <w:rFonts w:ascii="Verdana" w:hAnsi="Verdana"/>
          <w:sz w:val="24"/>
          <w:szCs w:val="24"/>
        </w:rPr>
        <w:t>Universal design will be implement for preparation as well as assessment for tests such as driver’s permits.</w:t>
      </w:r>
    </w:p>
    <w:p w:rsidR="004F33BB" w:rsidRDefault="004F33BB" w:rsidP="007844A8">
      <w:pPr>
        <w:pStyle w:val="ListParagraph"/>
        <w:numPr>
          <w:ilvl w:val="1"/>
          <w:numId w:val="1"/>
        </w:numPr>
        <w:rPr>
          <w:rFonts w:ascii="Verdana" w:hAnsi="Verdana"/>
          <w:sz w:val="24"/>
          <w:szCs w:val="24"/>
        </w:rPr>
      </w:pPr>
      <w:r>
        <w:rPr>
          <w:rFonts w:ascii="Verdana" w:hAnsi="Verdana"/>
          <w:sz w:val="24"/>
          <w:szCs w:val="24"/>
        </w:rPr>
        <w:t>Policy changes will be made on the federal and state level that will allow for functional skills to be evaluated, and allow for progress assessment that is appropriate for individuals as indicated on their IEPs.</w:t>
      </w:r>
    </w:p>
    <w:p w:rsidR="004F33BB" w:rsidRDefault="004F33BB" w:rsidP="007844A8">
      <w:pPr>
        <w:pStyle w:val="ListParagraph"/>
        <w:numPr>
          <w:ilvl w:val="1"/>
          <w:numId w:val="1"/>
        </w:numPr>
        <w:rPr>
          <w:rFonts w:ascii="Verdana" w:hAnsi="Verdana"/>
          <w:sz w:val="24"/>
          <w:szCs w:val="24"/>
        </w:rPr>
      </w:pPr>
      <w:r>
        <w:rPr>
          <w:rFonts w:ascii="Verdana" w:hAnsi="Verdana"/>
          <w:sz w:val="24"/>
          <w:szCs w:val="24"/>
        </w:rPr>
        <w:t xml:space="preserve">Community colleges will provide classes in functional life skills, vocational training preparation, and develop apprenticeship relationships with local business </w:t>
      </w:r>
      <w:r w:rsidR="007844A8">
        <w:rPr>
          <w:rFonts w:ascii="Verdana" w:hAnsi="Verdana"/>
          <w:sz w:val="24"/>
          <w:szCs w:val="24"/>
        </w:rPr>
        <w:t>to better develop the potential of individuals with intellectual disabilities.</w:t>
      </w:r>
    </w:p>
    <w:p w:rsidR="007844A8" w:rsidRDefault="007844A8" w:rsidP="00E26C46">
      <w:pPr>
        <w:spacing w:after="0"/>
        <w:rPr>
          <w:rFonts w:ascii="Verdana" w:hAnsi="Verdana"/>
          <w:i/>
          <w:sz w:val="24"/>
          <w:szCs w:val="24"/>
        </w:rPr>
      </w:pPr>
      <w:r>
        <w:rPr>
          <w:rFonts w:ascii="Verdana" w:hAnsi="Verdana"/>
          <w:i/>
          <w:sz w:val="24"/>
          <w:szCs w:val="24"/>
        </w:rPr>
        <w:t>Rational</w:t>
      </w:r>
    </w:p>
    <w:p w:rsidR="002B76AC" w:rsidRDefault="002B76AC" w:rsidP="00E939D9">
      <w:pPr>
        <w:spacing w:after="0"/>
        <w:rPr>
          <w:rFonts w:ascii="Verdana" w:hAnsi="Verdana"/>
          <w:sz w:val="24"/>
          <w:szCs w:val="24"/>
        </w:rPr>
      </w:pPr>
      <w:r>
        <w:rPr>
          <w:rFonts w:ascii="Verdana" w:hAnsi="Verdana"/>
          <w:sz w:val="24"/>
          <w:szCs w:val="24"/>
        </w:rPr>
        <w:tab/>
      </w:r>
      <w:proofErr w:type="spellStart"/>
      <w:r>
        <w:rPr>
          <w:rFonts w:ascii="Verdana" w:hAnsi="Verdana"/>
          <w:sz w:val="24"/>
          <w:szCs w:val="24"/>
        </w:rPr>
        <w:t>Hehir</w:t>
      </w:r>
      <w:proofErr w:type="spellEnd"/>
      <w:r>
        <w:rPr>
          <w:rFonts w:ascii="Verdana" w:hAnsi="Verdana"/>
          <w:sz w:val="24"/>
          <w:szCs w:val="24"/>
        </w:rPr>
        <w:t xml:space="preserve"> (2009) indicated that we must recognize disabilities to just be another form of diversity.  Their presence is only really disabling if there are no appropriate accommodations/altercations within a system which allows individuals with said disabilities to function normally.  Educational systems, therefore, must be redesigned in order that all students can learn and then apply their knowledge according to their unique needs. </w:t>
      </w:r>
      <w:r w:rsidR="00FF5217">
        <w:rPr>
          <w:rFonts w:ascii="Verdana" w:hAnsi="Verdana"/>
          <w:sz w:val="24"/>
          <w:szCs w:val="24"/>
        </w:rPr>
        <w:t>He recommends universal design to be used by all instructors so that all students can take advantage of the accommodations that they need.  He also indicates that separate classes and continuing preparation at the community college level should be offered when students’ learning needs require them.</w:t>
      </w:r>
      <w:r>
        <w:rPr>
          <w:rFonts w:ascii="Verdana" w:hAnsi="Verdana"/>
          <w:sz w:val="24"/>
          <w:szCs w:val="24"/>
        </w:rPr>
        <w:t xml:space="preserve">  His perspective is mirrored by both </w:t>
      </w:r>
      <w:proofErr w:type="spellStart"/>
      <w:r>
        <w:rPr>
          <w:rFonts w:ascii="Verdana" w:hAnsi="Verdana"/>
          <w:sz w:val="24"/>
          <w:szCs w:val="24"/>
        </w:rPr>
        <w:t>Mitra</w:t>
      </w:r>
      <w:proofErr w:type="spellEnd"/>
      <w:r>
        <w:rPr>
          <w:rFonts w:ascii="Verdana" w:hAnsi="Verdana"/>
          <w:sz w:val="24"/>
          <w:szCs w:val="24"/>
        </w:rPr>
        <w:t xml:space="preserve"> (2006) and </w:t>
      </w:r>
      <w:proofErr w:type="spellStart"/>
      <w:r w:rsidR="00FF5217">
        <w:rPr>
          <w:rFonts w:ascii="Verdana" w:hAnsi="Verdana"/>
          <w:sz w:val="24"/>
          <w:szCs w:val="24"/>
        </w:rPr>
        <w:t>Michailakis</w:t>
      </w:r>
      <w:proofErr w:type="spellEnd"/>
      <w:r w:rsidR="00FF5217">
        <w:rPr>
          <w:rFonts w:ascii="Verdana" w:hAnsi="Verdana"/>
          <w:sz w:val="24"/>
          <w:szCs w:val="24"/>
        </w:rPr>
        <w:t xml:space="preserve"> (2003) who demonstrate that physical or cognitive differences can only be considered disabilities within the context of the community.  If the community has not made accommodations to allow for these different means of functioning, then the individuals </w:t>
      </w:r>
      <w:r w:rsidR="001174A7">
        <w:rPr>
          <w:rFonts w:ascii="Verdana" w:hAnsi="Verdana"/>
          <w:sz w:val="24"/>
          <w:szCs w:val="24"/>
        </w:rPr>
        <w:t>will be prevented from participating in normal life activities.</w:t>
      </w:r>
    </w:p>
    <w:p w:rsidR="001174A7" w:rsidRDefault="001174A7" w:rsidP="00E26C46">
      <w:pPr>
        <w:spacing w:after="0"/>
        <w:rPr>
          <w:rFonts w:ascii="Verdana" w:hAnsi="Verdana"/>
          <w:sz w:val="24"/>
          <w:szCs w:val="24"/>
        </w:rPr>
      </w:pPr>
      <w:r>
        <w:rPr>
          <w:rFonts w:ascii="Verdana" w:hAnsi="Verdana"/>
          <w:sz w:val="24"/>
          <w:szCs w:val="24"/>
        </w:rPr>
        <w:tab/>
      </w:r>
      <w:proofErr w:type="gramStart"/>
      <w:r w:rsidR="00E939D9">
        <w:rPr>
          <w:rFonts w:ascii="Verdana" w:hAnsi="Verdana"/>
          <w:sz w:val="24"/>
          <w:szCs w:val="24"/>
        </w:rPr>
        <w:t>Billingsley(</w:t>
      </w:r>
      <w:proofErr w:type="gramEnd"/>
      <w:r w:rsidR="00E939D9">
        <w:rPr>
          <w:rFonts w:ascii="Verdana" w:hAnsi="Verdana"/>
          <w:sz w:val="24"/>
          <w:szCs w:val="24"/>
        </w:rPr>
        <w:t>2007)indicated that overall school health is improved through collegial learning communities and increased creativity. She also recognized the barriers that have been created by the separate cultures of special and general education</w:t>
      </w:r>
      <w:r w:rsidR="00E26C46">
        <w:rPr>
          <w:rFonts w:ascii="Verdana" w:hAnsi="Verdana"/>
          <w:sz w:val="24"/>
          <w:szCs w:val="24"/>
        </w:rPr>
        <w:t xml:space="preserve">.  </w:t>
      </w:r>
      <w:proofErr w:type="spellStart"/>
      <w:r w:rsidR="00E26C46">
        <w:rPr>
          <w:rFonts w:ascii="Verdana" w:hAnsi="Verdana"/>
          <w:sz w:val="24"/>
          <w:szCs w:val="24"/>
        </w:rPr>
        <w:t>DiPoala</w:t>
      </w:r>
      <w:proofErr w:type="spellEnd"/>
      <w:r w:rsidR="00E26C46">
        <w:rPr>
          <w:rFonts w:ascii="Verdana" w:hAnsi="Verdana"/>
          <w:sz w:val="24"/>
          <w:szCs w:val="24"/>
        </w:rPr>
        <w:t xml:space="preserve"> and Walther-Thomas (2003) </w:t>
      </w:r>
      <w:r w:rsidR="00E26C46">
        <w:rPr>
          <w:rFonts w:ascii="Verdana" w:hAnsi="Verdana"/>
          <w:sz w:val="24"/>
          <w:szCs w:val="24"/>
        </w:rPr>
        <w:lastRenderedPageBreak/>
        <w:t xml:space="preserve">recognize the vital function of educating principals in all the aspects of special education so that this barrier is overcome.  </w:t>
      </w:r>
    </w:p>
    <w:p w:rsidR="00E26C46" w:rsidRDefault="00E26C46" w:rsidP="00E42488">
      <w:pPr>
        <w:spacing w:after="0"/>
        <w:rPr>
          <w:rFonts w:ascii="Verdana" w:hAnsi="Verdana"/>
          <w:sz w:val="24"/>
          <w:szCs w:val="24"/>
        </w:rPr>
      </w:pPr>
      <w:r>
        <w:rPr>
          <w:rFonts w:ascii="Verdana" w:hAnsi="Verdana"/>
          <w:sz w:val="24"/>
          <w:szCs w:val="24"/>
        </w:rPr>
        <w:tab/>
      </w:r>
      <w:proofErr w:type="spellStart"/>
      <w:r>
        <w:rPr>
          <w:rFonts w:ascii="Verdana" w:hAnsi="Verdana"/>
          <w:sz w:val="24"/>
          <w:szCs w:val="24"/>
        </w:rPr>
        <w:t>Russel</w:t>
      </w:r>
      <w:proofErr w:type="spellEnd"/>
      <w:r>
        <w:rPr>
          <w:rFonts w:ascii="Verdana" w:hAnsi="Verdana"/>
          <w:sz w:val="24"/>
          <w:szCs w:val="24"/>
        </w:rPr>
        <w:t xml:space="preserve">, Hoffman and Higgins (2009) advocate application of universal design (which </w:t>
      </w:r>
      <w:proofErr w:type="spellStart"/>
      <w:r>
        <w:rPr>
          <w:rFonts w:ascii="Verdana" w:hAnsi="Verdana"/>
          <w:sz w:val="24"/>
          <w:szCs w:val="24"/>
        </w:rPr>
        <w:t>Hehir</w:t>
      </w:r>
      <w:proofErr w:type="spellEnd"/>
      <w:r>
        <w:rPr>
          <w:rFonts w:ascii="Verdana" w:hAnsi="Verdana"/>
          <w:sz w:val="24"/>
          <w:szCs w:val="24"/>
        </w:rPr>
        <w:t xml:space="preserve"> also advocates) to go beyond instructional delivery to high-stakes test.  Their pilot test “…ensures that all students have access to the tools they need to demonstrate what they actually know and can do” (p. 8).</w:t>
      </w:r>
      <w:r w:rsidR="00E42488">
        <w:rPr>
          <w:rFonts w:ascii="Verdana" w:hAnsi="Verdana"/>
          <w:sz w:val="24"/>
          <w:szCs w:val="24"/>
        </w:rPr>
        <w:t xml:space="preserve">  Through my exploratory project it occurred to me that if we can successfully change the format of high-stakes tests by utilizing the principle of univ</w:t>
      </w:r>
      <w:r w:rsidR="00191B9A">
        <w:rPr>
          <w:rFonts w:ascii="Verdana" w:hAnsi="Verdana"/>
          <w:sz w:val="24"/>
          <w:szCs w:val="24"/>
        </w:rPr>
        <w:t xml:space="preserve">ersal </w:t>
      </w:r>
      <w:proofErr w:type="gramStart"/>
      <w:r w:rsidR="00191B9A">
        <w:rPr>
          <w:rFonts w:ascii="Verdana" w:hAnsi="Verdana"/>
          <w:sz w:val="24"/>
          <w:szCs w:val="24"/>
        </w:rPr>
        <w:t>design,</w:t>
      </w:r>
      <w:proofErr w:type="gramEnd"/>
      <w:r w:rsidR="00191B9A">
        <w:rPr>
          <w:rFonts w:ascii="Verdana" w:hAnsi="Verdana"/>
          <w:sz w:val="24"/>
          <w:szCs w:val="24"/>
        </w:rPr>
        <w:t xml:space="preserve"> why not utilize it for</w:t>
      </w:r>
      <w:r w:rsidR="00E42488">
        <w:rPr>
          <w:rFonts w:ascii="Verdana" w:hAnsi="Verdana"/>
          <w:sz w:val="24"/>
          <w:szCs w:val="24"/>
        </w:rPr>
        <w:t xml:space="preserve"> driver’s test preparation and evaluation?</w:t>
      </w:r>
    </w:p>
    <w:p w:rsidR="00E42488" w:rsidRDefault="00E42488" w:rsidP="00E42488">
      <w:pPr>
        <w:spacing w:after="0"/>
        <w:rPr>
          <w:rFonts w:ascii="Verdana" w:hAnsi="Verdana"/>
          <w:sz w:val="24"/>
          <w:szCs w:val="24"/>
        </w:rPr>
      </w:pPr>
      <w:r>
        <w:rPr>
          <w:rFonts w:ascii="Verdana" w:hAnsi="Verdana"/>
          <w:sz w:val="24"/>
          <w:szCs w:val="24"/>
        </w:rPr>
        <w:tab/>
        <w:t xml:space="preserve">The rationale behind collaboration, empowerment and building communities of practice was echoed in so many of our readings, but </w:t>
      </w:r>
      <w:proofErr w:type="spellStart"/>
      <w:r>
        <w:rPr>
          <w:rFonts w:ascii="Verdana" w:hAnsi="Verdana"/>
          <w:sz w:val="24"/>
          <w:szCs w:val="24"/>
        </w:rPr>
        <w:t>Fullan’s</w:t>
      </w:r>
      <w:proofErr w:type="spellEnd"/>
      <w:r>
        <w:rPr>
          <w:rFonts w:ascii="Verdana" w:hAnsi="Verdana"/>
          <w:sz w:val="24"/>
          <w:szCs w:val="24"/>
        </w:rPr>
        <w:t xml:space="preserve"> (2008) secrets two and three: ‘connecting peers with a purpose’ and ‘empowering others to grow and mature’ elucidates this principle so clearly. </w:t>
      </w:r>
    </w:p>
    <w:p w:rsidR="00E42488" w:rsidRDefault="00E42488" w:rsidP="00E42488">
      <w:pPr>
        <w:spacing w:after="0"/>
        <w:rPr>
          <w:rFonts w:ascii="Verdana" w:hAnsi="Verdana"/>
          <w:sz w:val="24"/>
          <w:szCs w:val="24"/>
        </w:rPr>
      </w:pPr>
    </w:p>
    <w:p w:rsidR="00E42488" w:rsidRDefault="00E42488" w:rsidP="00E42488">
      <w:pPr>
        <w:spacing w:after="0"/>
        <w:jc w:val="center"/>
        <w:rPr>
          <w:rFonts w:ascii="Verdana" w:hAnsi="Verdana"/>
          <w:b/>
          <w:sz w:val="24"/>
          <w:szCs w:val="24"/>
        </w:rPr>
      </w:pPr>
      <w:r>
        <w:rPr>
          <w:rFonts w:ascii="Verdana" w:hAnsi="Verdana"/>
          <w:b/>
          <w:sz w:val="24"/>
          <w:szCs w:val="24"/>
        </w:rPr>
        <w:t>Part II</w:t>
      </w:r>
    </w:p>
    <w:p w:rsidR="00E42488" w:rsidRDefault="00191B9A" w:rsidP="00E42488">
      <w:pPr>
        <w:spacing w:after="0"/>
        <w:rPr>
          <w:rFonts w:ascii="Verdana" w:hAnsi="Verdana"/>
          <w:i/>
          <w:sz w:val="24"/>
          <w:szCs w:val="24"/>
        </w:rPr>
      </w:pPr>
      <w:r>
        <w:rPr>
          <w:rFonts w:ascii="Verdana" w:hAnsi="Verdana"/>
          <w:i/>
          <w:sz w:val="24"/>
          <w:szCs w:val="24"/>
        </w:rPr>
        <w:t>Job description</w:t>
      </w:r>
    </w:p>
    <w:p w:rsidR="00191B9A" w:rsidRDefault="00191B9A" w:rsidP="00E42488">
      <w:pPr>
        <w:spacing w:after="0"/>
        <w:rPr>
          <w:rFonts w:ascii="Verdana" w:hAnsi="Verdana"/>
          <w:sz w:val="24"/>
          <w:szCs w:val="24"/>
        </w:rPr>
      </w:pPr>
      <w:r>
        <w:rPr>
          <w:rFonts w:ascii="Verdana" w:hAnsi="Verdana"/>
          <w:sz w:val="24"/>
          <w:szCs w:val="24"/>
        </w:rPr>
        <w:t>Assistant Professor in Special Education/</w:t>
      </w:r>
      <w:r w:rsidR="008B2110">
        <w:rPr>
          <w:rFonts w:ascii="Verdana" w:hAnsi="Verdana"/>
          <w:sz w:val="24"/>
          <w:szCs w:val="24"/>
        </w:rPr>
        <w:t>Community Transition</w:t>
      </w:r>
    </w:p>
    <w:p w:rsidR="00E56E5D" w:rsidRDefault="00191B9A" w:rsidP="00E42488">
      <w:pPr>
        <w:spacing w:after="0"/>
        <w:rPr>
          <w:rFonts w:ascii="Verdana" w:hAnsi="Verdana"/>
          <w:sz w:val="24"/>
          <w:szCs w:val="24"/>
        </w:rPr>
      </w:pPr>
      <w:r>
        <w:rPr>
          <w:rFonts w:ascii="Verdana" w:hAnsi="Verdana"/>
          <w:sz w:val="24"/>
          <w:szCs w:val="24"/>
        </w:rPr>
        <w:t>Duties will include:</w:t>
      </w:r>
      <w:r w:rsidR="00E56E5D">
        <w:rPr>
          <w:rFonts w:ascii="Verdana" w:hAnsi="Verdana"/>
          <w:sz w:val="24"/>
          <w:szCs w:val="24"/>
        </w:rPr>
        <w:t xml:space="preserve"> </w:t>
      </w:r>
    </w:p>
    <w:p w:rsidR="00191B9A" w:rsidRDefault="00E56E5D" w:rsidP="00E56E5D">
      <w:pPr>
        <w:pStyle w:val="ListParagraph"/>
        <w:numPr>
          <w:ilvl w:val="0"/>
          <w:numId w:val="2"/>
        </w:numPr>
        <w:spacing w:after="0"/>
        <w:rPr>
          <w:rFonts w:ascii="Verdana" w:hAnsi="Verdana"/>
          <w:sz w:val="24"/>
          <w:szCs w:val="24"/>
        </w:rPr>
      </w:pPr>
      <w:r w:rsidRPr="00E56E5D">
        <w:rPr>
          <w:rFonts w:ascii="Verdana" w:hAnsi="Verdana"/>
          <w:sz w:val="24"/>
          <w:szCs w:val="24"/>
        </w:rPr>
        <w:t>offering classes in universal design for both special and general education majors</w:t>
      </w:r>
    </w:p>
    <w:p w:rsidR="00E56E5D" w:rsidRDefault="00E56E5D" w:rsidP="00E56E5D">
      <w:pPr>
        <w:pStyle w:val="ListParagraph"/>
        <w:numPr>
          <w:ilvl w:val="0"/>
          <w:numId w:val="2"/>
        </w:numPr>
        <w:spacing w:after="0"/>
        <w:rPr>
          <w:rFonts w:ascii="Verdana" w:hAnsi="Verdana"/>
          <w:sz w:val="24"/>
          <w:szCs w:val="24"/>
        </w:rPr>
      </w:pPr>
      <w:r>
        <w:rPr>
          <w:rFonts w:ascii="Verdana" w:hAnsi="Verdana"/>
          <w:sz w:val="24"/>
          <w:szCs w:val="24"/>
        </w:rPr>
        <w:t>offering classes in functional life skills to special education majors</w:t>
      </w:r>
    </w:p>
    <w:p w:rsidR="008B2110" w:rsidRDefault="008B2110" w:rsidP="00E56E5D">
      <w:pPr>
        <w:pStyle w:val="ListParagraph"/>
        <w:numPr>
          <w:ilvl w:val="0"/>
          <w:numId w:val="2"/>
        </w:numPr>
        <w:spacing w:after="0"/>
        <w:rPr>
          <w:rFonts w:ascii="Verdana" w:hAnsi="Verdana"/>
          <w:sz w:val="24"/>
          <w:szCs w:val="24"/>
        </w:rPr>
      </w:pPr>
      <w:r>
        <w:rPr>
          <w:rFonts w:ascii="Verdana" w:hAnsi="Verdana"/>
          <w:sz w:val="24"/>
          <w:szCs w:val="24"/>
        </w:rPr>
        <w:t>offering classes in transition issues for secondary level administrators</w:t>
      </w:r>
    </w:p>
    <w:p w:rsidR="00191B9A" w:rsidRDefault="008B2110" w:rsidP="00E42488">
      <w:pPr>
        <w:pStyle w:val="ListParagraph"/>
        <w:numPr>
          <w:ilvl w:val="0"/>
          <w:numId w:val="2"/>
        </w:numPr>
        <w:spacing w:after="0"/>
        <w:rPr>
          <w:rFonts w:ascii="Verdana" w:hAnsi="Verdana"/>
          <w:sz w:val="24"/>
          <w:szCs w:val="24"/>
        </w:rPr>
      </w:pPr>
      <w:proofErr w:type="gramStart"/>
      <w:r>
        <w:rPr>
          <w:rFonts w:ascii="Verdana" w:hAnsi="Verdana"/>
          <w:sz w:val="24"/>
          <w:szCs w:val="24"/>
        </w:rPr>
        <w:t>collaborating</w:t>
      </w:r>
      <w:proofErr w:type="gramEnd"/>
      <w:r>
        <w:rPr>
          <w:rFonts w:ascii="Verdana" w:hAnsi="Verdana"/>
          <w:sz w:val="24"/>
          <w:szCs w:val="24"/>
        </w:rPr>
        <w:t xml:space="preserve"> to develop </w:t>
      </w:r>
      <w:r w:rsidR="00E56E5D" w:rsidRPr="008B2110">
        <w:rPr>
          <w:rFonts w:ascii="Verdana" w:hAnsi="Verdana"/>
          <w:sz w:val="24"/>
          <w:szCs w:val="24"/>
        </w:rPr>
        <w:t>a multilevel interagency transition planning process which includes three level</w:t>
      </w:r>
      <w:r>
        <w:rPr>
          <w:rFonts w:ascii="Verdana" w:hAnsi="Verdana"/>
          <w:sz w:val="24"/>
          <w:szCs w:val="24"/>
        </w:rPr>
        <w:t>s</w:t>
      </w:r>
      <w:r w:rsidR="00E56E5D" w:rsidRPr="008B2110">
        <w:rPr>
          <w:rFonts w:ascii="Verdana" w:hAnsi="Verdana"/>
          <w:sz w:val="24"/>
          <w:szCs w:val="24"/>
        </w:rPr>
        <w:t>: a community</w:t>
      </w:r>
      <w:r>
        <w:rPr>
          <w:rFonts w:ascii="Verdana" w:hAnsi="Verdana"/>
          <w:sz w:val="24"/>
          <w:szCs w:val="24"/>
        </w:rPr>
        <w:t xml:space="preserve"> </w:t>
      </w:r>
      <w:r w:rsidR="00E56E5D" w:rsidRPr="008B2110">
        <w:rPr>
          <w:rFonts w:ascii="Verdana" w:hAnsi="Verdana"/>
          <w:sz w:val="24"/>
          <w:szCs w:val="24"/>
        </w:rPr>
        <w:t xml:space="preserve">level team, school-level team, and individual-level </w:t>
      </w:r>
      <w:r w:rsidRPr="008B2110">
        <w:rPr>
          <w:rFonts w:ascii="Verdana" w:hAnsi="Verdana"/>
          <w:sz w:val="24"/>
          <w:szCs w:val="24"/>
        </w:rPr>
        <w:t xml:space="preserve">team based on the </w:t>
      </w:r>
      <w:r w:rsidR="00E56E5D" w:rsidRPr="008B2110">
        <w:rPr>
          <w:rFonts w:ascii="Verdana" w:hAnsi="Verdana"/>
          <w:sz w:val="24"/>
          <w:szCs w:val="24"/>
        </w:rPr>
        <w:t>TASSEL (Teaching All Students Skills for Employment and Life)</w:t>
      </w:r>
      <w:r w:rsidRPr="008B2110">
        <w:rPr>
          <w:rFonts w:ascii="Verdana" w:hAnsi="Verdana"/>
          <w:sz w:val="24"/>
          <w:szCs w:val="24"/>
        </w:rPr>
        <w:t xml:space="preserve"> </w:t>
      </w:r>
      <w:r w:rsidR="00E56E5D" w:rsidRPr="008B2110">
        <w:rPr>
          <w:rFonts w:ascii="Verdana" w:hAnsi="Verdana"/>
          <w:sz w:val="24"/>
          <w:szCs w:val="24"/>
        </w:rPr>
        <w:t xml:space="preserve">transition planning process. </w:t>
      </w:r>
    </w:p>
    <w:p w:rsidR="008B2110" w:rsidRDefault="008B2110" w:rsidP="00E42488">
      <w:pPr>
        <w:pStyle w:val="ListParagraph"/>
        <w:numPr>
          <w:ilvl w:val="0"/>
          <w:numId w:val="2"/>
        </w:numPr>
        <w:spacing w:after="0"/>
        <w:rPr>
          <w:rFonts w:ascii="Verdana" w:hAnsi="Verdana"/>
          <w:sz w:val="24"/>
          <w:szCs w:val="24"/>
        </w:rPr>
      </w:pPr>
      <w:r>
        <w:rPr>
          <w:rFonts w:ascii="Verdana" w:hAnsi="Verdana"/>
          <w:sz w:val="24"/>
          <w:szCs w:val="24"/>
        </w:rPr>
        <w:t>available to inform policy decisions on the state and local level involving transition</w:t>
      </w:r>
    </w:p>
    <w:p w:rsidR="008B2110" w:rsidRDefault="008B2110" w:rsidP="00E42488">
      <w:pPr>
        <w:pStyle w:val="ListParagraph"/>
        <w:numPr>
          <w:ilvl w:val="0"/>
          <w:numId w:val="2"/>
        </w:numPr>
        <w:spacing w:after="0"/>
        <w:rPr>
          <w:rFonts w:ascii="Verdana" w:hAnsi="Verdana"/>
          <w:sz w:val="24"/>
          <w:szCs w:val="24"/>
        </w:rPr>
      </w:pPr>
      <w:r>
        <w:rPr>
          <w:rFonts w:ascii="Verdana" w:hAnsi="Verdana"/>
          <w:sz w:val="24"/>
          <w:szCs w:val="24"/>
        </w:rPr>
        <w:t xml:space="preserve"> 25% research and publication</w:t>
      </w:r>
    </w:p>
    <w:p w:rsidR="008B2110" w:rsidRDefault="008B2110" w:rsidP="008B2110">
      <w:pPr>
        <w:pStyle w:val="ListParagraph"/>
        <w:spacing w:after="0"/>
        <w:ind w:left="0"/>
        <w:rPr>
          <w:rFonts w:ascii="Verdana" w:hAnsi="Verdana"/>
          <w:sz w:val="24"/>
          <w:szCs w:val="24"/>
        </w:rPr>
      </w:pPr>
      <w:r>
        <w:rPr>
          <w:rFonts w:ascii="Verdana" w:hAnsi="Verdana"/>
          <w:sz w:val="24"/>
          <w:szCs w:val="24"/>
        </w:rPr>
        <w:t>Qualifications:</w:t>
      </w:r>
    </w:p>
    <w:p w:rsidR="008B2110" w:rsidRDefault="008B2110" w:rsidP="008B2110">
      <w:pPr>
        <w:pStyle w:val="ListParagraph"/>
        <w:numPr>
          <w:ilvl w:val="0"/>
          <w:numId w:val="3"/>
        </w:numPr>
        <w:spacing w:after="0"/>
        <w:rPr>
          <w:rFonts w:ascii="Verdana" w:hAnsi="Verdana"/>
          <w:sz w:val="24"/>
          <w:szCs w:val="24"/>
        </w:rPr>
      </w:pPr>
      <w:r>
        <w:rPr>
          <w:rFonts w:ascii="Verdana" w:hAnsi="Verdana"/>
          <w:sz w:val="24"/>
          <w:szCs w:val="24"/>
        </w:rPr>
        <w:t>Ph.D. /</w:t>
      </w:r>
      <w:proofErr w:type="spellStart"/>
      <w:r>
        <w:rPr>
          <w:rFonts w:ascii="Verdana" w:hAnsi="Verdana"/>
          <w:sz w:val="24"/>
          <w:szCs w:val="24"/>
        </w:rPr>
        <w:t>Ed.D</w:t>
      </w:r>
      <w:proofErr w:type="spellEnd"/>
      <w:r>
        <w:rPr>
          <w:rFonts w:ascii="Verdana" w:hAnsi="Verdana"/>
          <w:sz w:val="24"/>
          <w:szCs w:val="24"/>
        </w:rPr>
        <w:t xml:space="preserve"> in Special Education</w:t>
      </w:r>
    </w:p>
    <w:p w:rsidR="008B2110" w:rsidRDefault="008B2110" w:rsidP="008B2110">
      <w:pPr>
        <w:pStyle w:val="ListParagraph"/>
        <w:numPr>
          <w:ilvl w:val="0"/>
          <w:numId w:val="3"/>
        </w:numPr>
        <w:spacing w:after="0"/>
        <w:rPr>
          <w:rFonts w:ascii="Verdana" w:hAnsi="Verdana"/>
          <w:sz w:val="24"/>
          <w:szCs w:val="24"/>
        </w:rPr>
      </w:pPr>
      <w:r>
        <w:rPr>
          <w:rFonts w:ascii="Verdana" w:hAnsi="Verdana"/>
          <w:sz w:val="24"/>
          <w:szCs w:val="24"/>
        </w:rPr>
        <w:t>background in universal design and functional life skills</w:t>
      </w:r>
    </w:p>
    <w:p w:rsidR="00A1411C" w:rsidRDefault="00A1411C" w:rsidP="008B2110">
      <w:pPr>
        <w:pStyle w:val="ListParagraph"/>
        <w:numPr>
          <w:ilvl w:val="0"/>
          <w:numId w:val="3"/>
        </w:numPr>
        <w:spacing w:after="0"/>
        <w:rPr>
          <w:rFonts w:ascii="Verdana" w:hAnsi="Verdana"/>
          <w:sz w:val="24"/>
          <w:szCs w:val="24"/>
        </w:rPr>
      </w:pPr>
      <w:r>
        <w:rPr>
          <w:rFonts w:ascii="Verdana" w:hAnsi="Verdana"/>
          <w:sz w:val="24"/>
          <w:szCs w:val="24"/>
        </w:rPr>
        <w:t>experience with coordinating individuals from different agencies to accomplish a common goal</w:t>
      </w:r>
    </w:p>
    <w:p w:rsidR="008B2110" w:rsidRDefault="00A1411C" w:rsidP="008B2110">
      <w:pPr>
        <w:pStyle w:val="ListParagraph"/>
        <w:numPr>
          <w:ilvl w:val="0"/>
          <w:numId w:val="3"/>
        </w:numPr>
        <w:spacing w:after="0"/>
        <w:rPr>
          <w:rFonts w:ascii="Verdana" w:hAnsi="Verdana"/>
          <w:sz w:val="24"/>
          <w:szCs w:val="24"/>
        </w:rPr>
      </w:pPr>
      <w:r>
        <w:rPr>
          <w:rFonts w:ascii="Verdana" w:hAnsi="Verdana"/>
          <w:sz w:val="24"/>
          <w:szCs w:val="24"/>
        </w:rPr>
        <w:t>comfortable with working with politicians to redesign and change policies on the local and state level</w:t>
      </w:r>
    </w:p>
    <w:p w:rsidR="00A1411C" w:rsidRDefault="00A1411C" w:rsidP="008B2110">
      <w:pPr>
        <w:pStyle w:val="ListParagraph"/>
        <w:numPr>
          <w:ilvl w:val="0"/>
          <w:numId w:val="3"/>
        </w:numPr>
        <w:spacing w:after="0"/>
        <w:rPr>
          <w:rFonts w:ascii="Verdana" w:hAnsi="Verdana"/>
          <w:sz w:val="24"/>
          <w:szCs w:val="24"/>
        </w:rPr>
      </w:pPr>
      <w:r>
        <w:rPr>
          <w:rFonts w:ascii="Verdana" w:hAnsi="Verdana"/>
          <w:sz w:val="24"/>
          <w:szCs w:val="24"/>
        </w:rPr>
        <w:lastRenderedPageBreak/>
        <w:t>demonstrated ability to continue to keep abreast and disseminate current best practices</w:t>
      </w:r>
    </w:p>
    <w:p w:rsidR="001D2436" w:rsidRDefault="001D2436" w:rsidP="008B2110">
      <w:pPr>
        <w:pStyle w:val="ListParagraph"/>
        <w:numPr>
          <w:ilvl w:val="0"/>
          <w:numId w:val="3"/>
        </w:numPr>
        <w:spacing w:after="0"/>
        <w:rPr>
          <w:rFonts w:ascii="Verdana" w:hAnsi="Verdana"/>
          <w:sz w:val="24"/>
          <w:szCs w:val="24"/>
        </w:rPr>
      </w:pPr>
      <w:r>
        <w:rPr>
          <w:rFonts w:ascii="Verdana" w:hAnsi="Verdana"/>
          <w:sz w:val="24"/>
          <w:szCs w:val="24"/>
        </w:rPr>
        <w:t>knowledge of the TASSEL transition training process</w:t>
      </w:r>
    </w:p>
    <w:p w:rsidR="00A1411C" w:rsidRDefault="00A1411C" w:rsidP="00A1411C">
      <w:pPr>
        <w:pStyle w:val="ListParagraph"/>
        <w:spacing w:after="0"/>
        <w:ind w:left="0"/>
        <w:rPr>
          <w:rFonts w:ascii="Verdana" w:hAnsi="Verdana"/>
          <w:i/>
          <w:sz w:val="24"/>
          <w:szCs w:val="24"/>
        </w:rPr>
      </w:pPr>
      <w:r>
        <w:rPr>
          <w:rFonts w:ascii="Verdana" w:hAnsi="Verdana"/>
          <w:i/>
          <w:sz w:val="24"/>
          <w:szCs w:val="24"/>
        </w:rPr>
        <w:t>Rationale</w:t>
      </w:r>
    </w:p>
    <w:p w:rsidR="001D2436" w:rsidRDefault="00A1411C" w:rsidP="00A1411C">
      <w:pPr>
        <w:pStyle w:val="ListParagraph"/>
        <w:spacing w:after="0"/>
        <w:ind w:left="0"/>
        <w:rPr>
          <w:rFonts w:ascii="Verdana" w:hAnsi="Verdana"/>
          <w:sz w:val="24"/>
          <w:szCs w:val="24"/>
        </w:rPr>
      </w:pPr>
      <w:r>
        <w:rPr>
          <w:rFonts w:ascii="Verdana" w:hAnsi="Verdana"/>
          <w:sz w:val="24"/>
          <w:szCs w:val="24"/>
        </w:rPr>
        <w:t xml:space="preserve">This leader will be able to educate new teachers in methods that will best serve all students on </w:t>
      </w:r>
      <w:proofErr w:type="gramStart"/>
      <w:r>
        <w:rPr>
          <w:rFonts w:ascii="Verdana" w:hAnsi="Verdana"/>
          <w:sz w:val="24"/>
          <w:szCs w:val="24"/>
        </w:rPr>
        <w:t>a</w:t>
      </w:r>
      <w:proofErr w:type="gramEnd"/>
      <w:r>
        <w:rPr>
          <w:rFonts w:ascii="Verdana" w:hAnsi="Verdana"/>
          <w:sz w:val="24"/>
          <w:szCs w:val="24"/>
        </w:rPr>
        <w:t xml:space="preserve"> individualized basis using universal design principles (</w:t>
      </w:r>
      <w:proofErr w:type="spellStart"/>
      <w:r>
        <w:rPr>
          <w:rFonts w:ascii="Verdana" w:hAnsi="Verdana"/>
          <w:sz w:val="24"/>
          <w:szCs w:val="24"/>
        </w:rPr>
        <w:t>Hehrir</w:t>
      </w:r>
      <w:proofErr w:type="spellEnd"/>
      <w:r>
        <w:rPr>
          <w:rFonts w:ascii="Verdana" w:hAnsi="Verdana"/>
          <w:sz w:val="24"/>
          <w:szCs w:val="24"/>
        </w:rPr>
        <w:t>, 2009).  The leader will also prepare special educators with the skill base necessary for them to teach functional life skills at either the high school or the community college level, minimizing the impact of their cognitive disability so that independent living and contributing in society will be maximized (</w:t>
      </w:r>
      <w:proofErr w:type="spellStart"/>
      <w:r>
        <w:rPr>
          <w:rFonts w:ascii="Verdana" w:hAnsi="Verdana"/>
          <w:sz w:val="24"/>
          <w:szCs w:val="24"/>
        </w:rPr>
        <w:t>Hehrir</w:t>
      </w:r>
      <w:proofErr w:type="spellEnd"/>
      <w:r>
        <w:rPr>
          <w:rFonts w:ascii="Verdana" w:hAnsi="Verdana"/>
          <w:sz w:val="24"/>
          <w:szCs w:val="24"/>
        </w:rPr>
        <w:t>, 2009).</w:t>
      </w:r>
      <w:r w:rsidR="001D2436">
        <w:rPr>
          <w:rFonts w:ascii="Verdana" w:hAnsi="Verdana"/>
          <w:sz w:val="24"/>
          <w:szCs w:val="24"/>
        </w:rPr>
        <w:t xml:space="preserve">  This leader will be able to coordinate and collaborate with local agencies to effect real change that will maximize opportunities for students with special needs transitioning beyond high school (Billingsley, 2007; </w:t>
      </w:r>
      <w:proofErr w:type="spellStart"/>
      <w:r w:rsidR="001D2436">
        <w:rPr>
          <w:rFonts w:ascii="Verdana" w:hAnsi="Verdana"/>
          <w:sz w:val="24"/>
          <w:szCs w:val="24"/>
        </w:rPr>
        <w:t>Fullan</w:t>
      </w:r>
      <w:proofErr w:type="spellEnd"/>
      <w:r w:rsidR="001D2436">
        <w:rPr>
          <w:rFonts w:ascii="Verdana" w:hAnsi="Verdana"/>
          <w:sz w:val="24"/>
          <w:szCs w:val="24"/>
        </w:rPr>
        <w:t>, 2008).  This leader will have the characteristics necessary to be successful effecting changing through the political frame (</w:t>
      </w:r>
      <w:proofErr w:type="spellStart"/>
      <w:r w:rsidR="001D2436">
        <w:rPr>
          <w:rFonts w:ascii="Verdana" w:hAnsi="Verdana"/>
          <w:sz w:val="24"/>
          <w:szCs w:val="24"/>
        </w:rPr>
        <w:t>Bolman</w:t>
      </w:r>
      <w:proofErr w:type="spellEnd"/>
      <w:r w:rsidR="001D2436">
        <w:rPr>
          <w:rFonts w:ascii="Verdana" w:hAnsi="Verdana"/>
          <w:sz w:val="24"/>
          <w:szCs w:val="24"/>
        </w:rPr>
        <w:t xml:space="preserve"> &amp; Deal)</w:t>
      </w:r>
    </w:p>
    <w:p w:rsidR="001D2436" w:rsidRDefault="001D2436" w:rsidP="00A1411C">
      <w:pPr>
        <w:pStyle w:val="ListParagraph"/>
        <w:spacing w:after="0"/>
        <w:ind w:left="0"/>
        <w:rPr>
          <w:rFonts w:ascii="Verdana" w:hAnsi="Verdana"/>
          <w:sz w:val="24"/>
          <w:szCs w:val="24"/>
        </w:rPr>
      </w:pPr>
    </w:p>
    <w:p w:rsidR="001D2436" w:rsidRDefault="001D2436" w:rsidP="00A1411C">
      <w:pPr>
        <w:pStyle w:val="ListParagraph"/>
        <w:spacing w:after="0"/>
        <w:ind w:left="0"/>
        <w:rPr>
          <w:rFonts w:ascii="Verdana" w:hAnsi="Verdana"/>
          <w:sz w:val="24"/>
          <w:szCs w:val="24"/>
        </w:rPr>
      </w:pPr>
    </w:p>
    <w:p w:rsidR="001D2436" w:rsidRDefault="001D2436" w:rsidP="00A1411C">
      <w:pPr>
        <w:pStyle w:val="ListParagraph"/>
        <w:spacing w:after="0"/>
        <w:ind w:left="0"/>
        <w:rPr>
          <w:rFonts w:ascii="Verdana" w:hAnsi="Verdana"/>
          <w:sz w:val="24"/>
          <w:szCs w:val="24"/>
        </w:rPr>
      </w:pPr>
    </w:p>
    <w:p w:rsidR="001D2436" w:rsidRDefault="001D2436" w:rsidP="00A1411C">
      <w:pPr>
        <w:pStyle w:val="ListParagraph"/>
        <w:spacing w:after="0"/>
        <w:ind w:left="0"/>
        <w:rPr>
          <w:rFonts w:ascii="Verdana" w:hAnsi="Verdana"/>
          <w:sz w:val="24"/>
          <w:szCs w:val="24"/>
        </w:rPr>
      </w:pPr>
    </w:p>
    <w:p w:rsidR="001D2436" w:rsidRDefault="001D2436" w:rsidP="00A1411C">
      <w:pPr>
        <w:pStyle w:val="ListParagraph"/>
        <w:spacing w:after="0"/>
        <w:ind w:left="0"/>
        <w:rPr>
          <w:rFonts w:ascii="Verdana" w:hAnsi="Verdana"/>
          <w:sz w:val="24"/>
          <w:szCs w:val="24"/>
        </w:rPr>
      </w:pPr>
    </w:p>
    <w:p w:rsidR="001D2436" w:rsidRDefault="001D2436" w:rsidP="00A1411C">
      <w:pPr>
        <w:pStyle w:val="ListParagraph"/>
        <w:spacing w:after="0"/>
        <w:ind w:left="0"/>
        <w:rPr>
          <w:rFonts w:ascii="Verdana" w:hAnsi="Verdana"/>
          <w:sz w:val="24"/>
          <w:szCs w:val="24"/>
        </w:rPr>
      </w:pPr>
    </w:p>
    <w:p w:rsidR="001D2436" w:rsidRDefault="001D2436" w:rsidP="00A1411C">
      <w:pPr>
        <w:pStyle w:val="ListParagraph"/>
        <w:spacing w:after="0"/>
        <w:ind w:left="0"/>
        <w:rPr>
          <w:rFonts w:ascii="Verdana" w:hAnsi="Verdana"/>
          <w:sz w:val="24"/>
          <w:szCs w:val="24"/>
        </w:rPr>
      </w:pPr>
    </w:p>
    <w:p w:rsidR="001D2436" w:rsidRDefault="001D2436" w:rsidP="00A1411C">
      <w:pPr>
        <w:pStyle w:val="ListParagraph"/>
        <w:spacing w:after="0"/>
        <w:ind w:left="0"/>
        <w:rPr>
          <w:rFonts w:ascii="Verdana" w:hAnsi="Verdana"/>
          <w:sz w:val="24"/>
          <w:szCs w:val="24"/>
        </w:rPr>
      </w:pPr>
    </w:p>
    <w:p w:rsidR="001D2436" w:rsidRDefault="001D2436" w:rsidP="00A1411C">
      <w:pPr>
        <w:pStyle w:val="ListParagraph"/>
        <w:spacing w:after="0"/>
        <w:ind w:left="0"/>
        <w:rPr>
          <w:rFonts w:ascii="Verdana" w:hAnsi="Verdana"/>
          <w:sz w:val="24"/>
          <w:szCs w:val="24"/>
        </w:rPr>
      </w:pPr>
    </w:p>
    <w:p w:rsidR="001D2436" w:rsidRDefault="001D2436" w:rsidP="00A1411C">
      <w:pPr>
        <w:pStyle w:val="ListParagraph"/>
        <w:spacing w:after="0"/>
        <w:ind w:left="0"/>
        <w:rPr>
          <w:rFonts w:ascii="Verdana" w:hAnsi="Verdana"/>
          <w:sz w:val="24"/>
          <w:szCs w:val="24"/>
        </w:rPr>
      </w:pPr>
    </w:p>
    <w:p w:rsidR="001D2436" w:rsidRDefault="001D2436" w:rsidP="00A1411C">
      <w:pPr>
        <w:pStyle w:val="ListParagraph"/>
        <w:spacing w:after="0"/>
        <w:ind w:left="0"/>
        <w:rPr>
          <w:rFonts w:ascii="Verdana" w:hAnsi="Verdana"/>
          <w:sz w:val="24"/>
          <w:szCs w:val="24"/>
        </w:rPr>
      </w:pPr>
    </w:p>
    <w:p w:rsidR="001D2436" w:rsidRDefault="001D2436" w:rsidP="00A1411C">
      <w:pPr>
        <w:pStyle w:val="ListParagraph"/>
        <w:spacing w:after="0"/>
        <w:ind w:left="0"/>
        <w:rPr>
          <w:rFonts w:ascii="Verdana" w:hAnsi="Verdana"/>
          <w:sz w:val="24"/>
          <w:szCs w:val="24"/>
        </w:rPr>
      </w:pPr>
    </w:p>
    <w:p w:rsidR="001D2436" w:rsidRDefault="001D2436" w:rsidP="00A1411C">
      <w:pPr>
        <w:pStyle w:val="ListParagraph"/>
        <w:spacing w:after="0"/>
        <w:ind w:left="0"/>
        <w:rPr>
          <w:rFonts w:ascii="Verdana" w:hAnsi="Verdana"/>
          <w:sz w:val="24"/>
          <w:szCs w:val="24"/>
        </w:rPr>
      </w:pPr>
    </w:p>
    <w:p w:rsidR="001D2436" w:rsidRDefault="001D2436" w:rsidP="00A1411C">
      <w:pPr>
        <w:pStyle w:val="ListParagraph"/>
        <w:spacing w:after="0"/>
        <w:ind w:left="0"/>
        <w:rPr>
          <w:rFonts w:ascii="Verdana" w:hAnsi="Verdana"/>
          <w:sz w:val="24"/>
          <w:szCs w:val="24"/>
        </w:rPr>
      </w:pPr>
    </w:p>
    <w:p w:rsidR="001D2436" w:rsidRDefault="001D2436" w:rsidP="00A1411C">
      <w:pPr>
        <w:pStyle w:val="ListParagraph"/>
        <w:spacing w:after="0"/>
        <w:ind w:left="0"/>
        <w:rPr>
          <w:rFonts w:ascii="Verdana" w:hAnsi="Verdana"/>
          <w:sz w:val="24"/>
          <w:szCs w:val="24"/>
        </w:rPr>
      </w:pPr>
    </w:p>
    <w:p w:rsidR="001D2436" w:rsidRDefault="001D2436" w:rsidP="00A1411C">
      <w:pPr>
        <w:pStyle w:val="ListParagraph"/>
        <w:spacing w:after="0"/>
        <w:ind w:left="0"/>
        <w:rPr>
          <w:rFonts w:ascii="Verdana" w:hAnsi="Verdana"/>
          <w:sz w:val="24"/>
          <w:szCs w:val="24"/>
        </w:rPr>
      </w:pPr>
    </w:p>
    <w:p w:rsidR="001D2436" w:rsidRDefault="001D2436" w:rsidP="00A1411C">
      <w:pPr>
        <w:pStyle w:val="ListParagraph"/>
        <w:spacing w:after="0"/>
        <w:ind w:left="0"/>
        <w:rPr>
          <w:rFonts w:ascii="Verdana" w:hAnsi="Verdana"/>
          <w:sz w:val="24"/>
          <w:szCs w:val="24"/>
        </w:rPr>
      </w:pPr>
    </w:p>
    <w:p w:rsidR="001D2436" w:rsidRDefault="001D2436" w:rsidP="00A1411C">
      <w:pPr>
        <w:pStyle w:val="ListParagraph"/>
        <w:spacing w:after="0"/>
        <w:ind w:left="0"/>
        <w:rPr>
          <w:rFonts w:ascii="Verdana" w:hAnsi="Verdana"/>
          <w:sz w:val="24"/>
          <w:szCs w:val="24"/>
        </w:rPr>
      </w:pPr>
    </w:p>
    <w:p w:rsidR="001D2436" w:rsidRDefault="001D2436" w:rsidP="00A1411C">
      <w:pPr>
        <w:pStyle w:val="ListParagraph"/>
        <w:spacing w:after="0"/>
        <w:ind w:left="0"/>
        <w:rPr>
          <w:rFonts w:ascii="Verdana" w:hAnsi="Verdana"/>
          <w:sz w:val="24"/>
          <w:szCs w:val="24"/>
        </w:rPr>
      </w:pPr>
    </w:p>
    <w:p w:rsidR="001D2436" w:rsidRDefault="001D2436" w:rsidP="00A1411C">
      <w:pPr>
        <w:pStyle w:val="ListParagraph"/>
        <w:spacing w:after="0"/>
        <w:ind w:left="0"/>
        <w:rPr>
          <w:rFonts w:ascii="Verdana" w:hAnsi="Verdana"/>
          <w:sz w:val="24"/>
          <w:szCs w:val="24"/>
        </w:rPr>
      </w:pPr>
    </w:p>
    <w:p w:rsidR="001D2436" w:rsidRDefault="001D2436" w:rsidP="00A1411C">
      <w:pPr>
        <w:pStyle w:val="ListParagraph"/>
        <w:spacing w:after="0"/>
        <w:ind w:left="0"/>
        <w:rPr>
          <w:rFonts w:ascii="Verdana" w:hAnsi="Verdana"/>
          <w:sz w:val="24"/>
          <w:szCs w:val="24"/>
        </w:rPr>
      </w:pPr>
    </w:p>
    <w:p w:rsidR="001D2436" w:rsidRDefault="001D2436" w:rsidP="00A1411C">
      <w:pPr>
        <w:pStyle w:val="ListParagraph"/>
        <w:spacing w:after="0"/>
        <w:ind w:left="0"/>
        <w:rPr>
          <w:rFonts w:ascii="Verdana" w:hAnsi="Verdana"/>
          <w:sz w:val="24"/>
          <w:szCs w:val="24"/>
        </w:rPr>
      </w:pPr>
    </w:p>
    <w:p w:rsidR="001D2436" w:rsidRPr="001D2436" w:rsidRDefault="001D2436" w:rsidP="001D2436">
      <w:pPr>
        <w:pStyle w:val="ListParagraph"/>
        <w:spacing w:after="0" w:line="480" w:lineRule="auto"/>
        <w:ind w:left="0"/>
        <w:jc w:val="center"/>
        <w:rPr>
          <w:rFonts w:ascii="Times New Roman" w:hAnsi="Times New Roman" w:cs="Times New Roman"/>
          <w:sz w:val="24"/>
          <w:szCs w:val="24"/>
        </w:rPr>
      </w:pPr>
      <w:r w:rsidRPr="001D2436">
        <w:rPr>
          <w:rFonts w:ascii="Times New Roman" w:hAnsi="Times New Roman" w:cs="Times New Roman"/>
          <w:sz w:val="24"/>
          <w:szCs w:val="24"/>
        </w:rPr>
        <w:lastRenderedPageBreak/>
        <w:t>References</w:t>
      </w:r>
    </w:p>
    <w:p w:rsidR="001D2436" w:rsidRPr="001D2436" w:rsidRDefault="001D2436" w:rsidP="0057695C">
      <w:pPr>
        <w:pStyle w:val="ListParagraph"/>
        <w:spacing w:after="0" w:line="480" w:lineRule="auto"/>
        <w:ind w:left="0"/>
        <w:jc w:val="center"/>
        <w:rPr>
          <w:rFonts w:ascii="Times New Roman" w:hAnsi="Times New Roman" w:cs="Times New Roman"/>
          <w:sz w:val="24"/>
          <w:szCs w:val="24"/>
        </w:rPr>
      </w:pPr>
      <w:proofErr w:type="spellStart"/>
      <w:proofErr w:type="gramStart"/>
      <w:r w:rsidRPr="001D2436">
        <w:rPr>
          <w:rFonts w:ascii="Times New Roman" w:hAnsi="Times New Roman" w:cs="Times New Roman"/>
          <w:sz w:val="24"/>
          <w:szCs w:val="24"/>
        </w:rPr>
        <w:t>Bolman</w:t>
      </w:r>
      <w:proofErr w:type="spellEnd"/>
      <w:r w:rsidRPr="001D2436">
        <w:rPr>
          <w:rFonts w:ascii="Times New Roman" w:hAnsi="Times New Roman" w:cs="Times New Roman"/>
          <w:sz w:val="24"/>
          <w:szCs w:val="24"/>
        </w:rPr>
        <w:t>, L.G. &amp; Deal, T.E. (2008).</w:t>
      </w:r>
      <w:proofErr w:type="gramEnd"/>
      <w:r w:rsidRPr="001D2436">
        <w:rPr>
          <w:rFonts w:ascii="Times New Roman" w:hAnsi="Times New Roman" w:cs="Times New Roman"/>
          <w:sz w:val="24"/>
          <w:szCs w:val="24"/>
        </w:rPr>
        <w:t xml:space="preserve">  </w:t>
      </w:r>
      <w:r w:rsidRPr="001D2436">
        <w:rPr>
          <w:rFonts w:ascii="Times New Roman" w:hAnsi="Times New Roman" w:cs="Times New Roman"/>
          <w:i/>
          <w:sz w:val="24"/>
          <w:szCs w:val="24"/>
        </w:rPr>
        <w:t>Reframing organizations: Artistry, choice, and</w:t>
      </w:r>
    </w:p>
    <w:p w:rsidR="001D2436" w:rsidRDefault="001D2436" w:rsidP="0057695C">
      <w:pPr>
        <w:pStyle w:val="ListParagraph"/>
        <w:spacing w:line="480" w:lineRule="auto"/>
        <w:rPr>
          <w:rFonts w:ascii="Times New Roman" w:hAnsi="Times New Roman" w:cs="Times New Roman"/>
          <w:sz w:val="24"/>
          <w:szCs w:val="24"/>
        </w:rPr>
      </w:pPr>
      <w:r w:rsidRPr="001D2436">
        <w:rPr>
          <w:rFonts w:ascii="Times New Roman" w:hAnsi="Times New Roman" w:cs="Times New Roman"/>
          <w:i/>
          <w:sz w:val="24"/>
          <w:szCs w:val="24"/>
        </w:rPr>
        <w:tab/>
      </w:r>
      <w:proofErr w:type="gramStart"/>
      <w:r w:rsidRPr="001D2436">
        <w:rPr>
          <w:rFonts w:ascii="Times New Roman" w:hAnsi="Times New Roman" w:cs="Times New Roman"/>
          <w:i/>
          <w:sz w:val="24"/>
          <w:szCs w:val="24"/>
        </w:rPr>
        <w:t>leadership</w:t>
      </w:r>
      <w:proofErr w:type="gramEnd"/>
      <w:r w:rsidRPr="001D2436">
        <w:rPr>
          <w:rFonts w:ascii="Times New Roman" w:hAnsi="Times New Roman" w:cs="Times New Roman"/>
          <w:i/>
          <w:sz w:val="24"/>
          <w:szCs w:val="24"/>
        </w:rPr>
        <w:t xml:space="preserve">.   </w:t>
      </w:r>
      <w:r w:rsidRPr="001D2436">
        <w:rPr>
          <w:rFonts w:ascii="Times New Roman" w:hAnsi="Times New Roman" w:cs="Times New Roman"/>
          <w:sz w:val="24"/>
          <w:szCs w:val="24"/>
        </w:rPr>
        <w:t xml:space="preserve">San Francisco, CA: </w:t>
      </w:r>
      <w:proofErr w:type="spellStart"/>
      <w:r w:rsidRPr="001D2436">
        <w:rPr>
          <w:rFonts w:ascii="Times New Roman" w:hAnsi="Times New Roman" w:cs="Times New Roman"/>
          <w:sz w:val="24"/>
          <w:szCs w:val="24"/>
        </w:rPr>
        <w:t>Jossey</w:t>
      </w:r>
      <w:proofErr w:type="spellEnd"/>
      <w:r w:rsidRPr="001D2436">
        <w:rPr>
          <w:rFonts w:ascii="Times New Roman" w:hAnsi="Times New Roman" w:cs="Times New Roman"/>
          <w:sz w:val="24"/>
          <w:szCs w:val="24"/>
        </w:rPr>
        <w:t xml:space="preserve"> Bass.</w:t>
      </w:r>
    </w:p>
    <w:p w:rsidR="001D2436" w:rsidRDefault="001D2436" w:rsidP="0057695C">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 xml:space="preserve">Billingsley, B. (2007).  Recognizing and supporting the critical roles of teachers in </w:t>
      </w:r>
    </w:p>
    <w:p w:rsidR="001D2436" w:rsidRDefault="001D2436" w:rsidP="0057695C">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special</w:t>
      </w:r>
      <w:proofErr w:type="gramEnd"/>
      <w:r>
        <w:rPr>
          <w:rFonts w:ascii="Times New Roman" w:hAnsi="Times New Roman" w:cs="Times New Roman"/>
          <w:sz w:val="24"/>
          <w:szCs w:val="24"/>
        </w:rPr>
        <w:t xml:space="preserve"> education leadership.  </w:t>
      </w:r>
      <w:r>
        <w:rPr>
          <w:rFonts w:ascii="Times New Roman" w:hAnsi="Times New Roman" w:cs="Times New Roman"/>
          <w:i/>
          <w:sz w:val="24"/>
          <w:szCs w:val="24"/>
        </w:rPr>
        <w:t xml:space="preserve">Exceptionality 15, </w:t>
      </w:r>
      <w:r w:rsidRPr="001D2436">
        <w:rPr>
          <w:rFonts w:ascii="Times New Roman" w:hAnsi="Times New Roman" w:cs="Times New Roman"/>
          <w:sz w:val="24"/>
          <w:szCs w:val="24"/>
        </w:rPr>
        <w:t>1</w:t>
      </w:r>
      <w:r>
        <w:rPr>
          <w:rFonts w:ascii="Times New Roman" w:hAnsi="Times New Roman" w:cs="Times New Roman"/>
          <w:sz w:val="24"/>
          <w:szCs w:val="24"/>
        </w:rPr>
        <w:t>63-176.</w:t>
      </w:r>
    </w:p>
    <w:p w:rsidR="0057695C" w:rsidRDefault="0057695C" w:rsidP="0057695C">
      <w:pPr>
        <w:pStyle w:val="ListParagraph"/>
        <w:spacing w:line="480" w:lineRule="auto"/>
        <w:rPr>
          <w:rFonts w:ascii="Times New Roman" w:hAnsi="Times New Roman" w:cs="Times New Roman"/>
          <w:sz w:val="24"/>
          <w:szCs w:val="24"/>
        </w:rPr>
      </w:pPr>
      <w:proofErr w:type="spellStart"/>
      <w:proofErr w:type="gramStart"/>
      <w:r>
        <w:rPr>
          <w:rFonts w:ascii="Times New Roman" w:hAnsi="Times New Roman" w:cs="Times New Roman"/>
          <w:sz w:val="24"/>
          <w:szCs w:val="24"/>
        </w:rPr>
        <w:t>DiPoala</w:t>
      </w:r>
      <w:proofErr w:type="spellEnd"/>
      <w:r>
        <w:rPr>
          <w:rFonts w:ascii="Times New Roman" w:hAnsi="Times New Roman" w:cs="Times New Roman"/>
          <w:sz w:val="24"/>
          <w:szCs w:val="24"/>
        </w:rPr>
        <w:t>, M.F. &amp; Walther-Thomas, C. (2003).</w:t>
      </w:r>
      <w:proofErr w:type="gramEnd"/>
      <w:r>
        <w:rPr>
          <w:rFonts w:ascii="Times New Roman" w:hAnsi="Times New Roman" w:cs="Times New Roman"/>
          <w:sz w:val="24"/>
          <w:szCs w:val="24"/>
        </w:rPr>
        <w:t xml:space="preserve">  Principals and special education: The</w:t>
      </w:r>
    </w:p>
    <w:p w:rsidR="0057695C" w:rsidRDefault="0057695C" w:rsidP="0057695C">
      <w:pPr>
        <w:pStyle w:val="ListParagraph"/>
        <w:spacing w:line="480" w:lineRule="auto"/>
        <w:rPr>
          <w:rFonts w:ascii="Times New Roman" w:hAnsi="Times New Roman" w:cs="Times New Roman"/>
          <w:i/>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critical</w:t>
      </w:r>
      <w:proofErr w:type="gramEnd"/>
      <w:r>
        <w:rPr>
          <w:rFonts w:ascii="Times New Roman" w:hAnsi="Times New Roman" w:cs="Times New Roman"/>
          <w:sz w:val="24"/>
          <w:szCs w:val="24"/>
        </w:rPr>
        <w:t xml:space="preserve"> role of school leaders.  </w:t>
      </w:r>
      <w:r>
        <w:rPr>
          <w:rFonts w:ascii="Times New Roman" w:hAnsi="Times New Roman" w:cs="Times New Roman"/>
          <w:i/>
          <w:sz w:val="24"/>
          <w:szCs w:val="24"/>
        </w:rPr>
        <w:t xml:space="preserve">Center for the Personnel studies in Special </w:t>
      </w:r>
    </w:p>
    <w:p w:rsidR="0057695C" w:rsidRPr="0057695C" w:rsidRDefault="0057695C" w:rsidP="0057695C">
      <w:pPr>
        <w:pStyle w:val="ListParagraph"/>
        <w:spacing w:line="480" w:lineRule="auto"/>
        <w:rPr>
          <w:rFonts w:ascii="Times New Roman" w:hAnsi="Times New Roman" w:cs="Times New Roman"/>
          <w:sz w:val="24"/>
          <w:szCs w:val="24"/>
        </w:rPr>
      </w:pPr>
      <w:r>
        <w:rPr>
          <w:rFonts w:ascii="Times New Roman" w:hAnsi="Times New Roman" w:cs="Times New Roman"/>
          <w:i/>
          <w:sz w:val="24"/>
          <w:szCs w:val="24"/>
        </w:rPr>
        <w:tab/>
        <w:t xml:space="preserve">Education </w:t>
      </w:r>
      <w:r>
        <w:rPr>
          <w:rFonts w:ascii="Times New Roman" w:hAnsi="Times New Roman" w:cs="Times New Roman"/>
          <w:sz w:val="24"/>
          <w:szCs w:val="24"/>
        </w:rPr>
        <w:t xml:space="preserve">and </w:t>
      </w:r>
      <w:r>
        <w:rPr>
          <w:rFonts w:ascii="Times New Roman" w:hAnsi="Times New Roman" w:cs="Times New Roman"/>
          <w:i/>
          <w:sz w:val="24"/>
          <w:szCs w:val="24"/>
        </w:rPr>
        <w:t xml:space="preserve">National Clearinghouse for Professors in Special Education, </w:t>
      </w:r>
      <w:r>
        <w:rPr>
          <w:rFonts w:ascii="Times New Roman" w:hAnsi="Times New Roman" w:cs="Times New Roman"/>
          <w:sz w:val="24"/>
          <w:szCs w:val="24"/>
        </w:rPr>
        <w:t>1-28.</w:t>
      </w:r>
    </w:p>
    <w:p w:rsidR="0057695C" w:rsidRDefault="0057695C" w:rsidP="0057695C">
      <w:pPr>
        <w:pStyle w:val="ListParagraph"/>
        <w:spacing w:line="480" w:lineRule="auto"/>
        <w:rPr>
          <w:rFonts w:ascii="Times New Roman" w:hAnsi="Times New Roman" w:cs="Times New Roman"/>
          <w:sz w:val="24"/>
          <w:szCs w:val="24"/>
        </w:rPr>
      </w:pPr>
      <w:r>
        <w:rPr>
          <w:rFonts w:ascii="Times New Roman" w:hAnsi="Times New Roman" w:cs="Times New Roman"/>
          <w:i/>
          <w:sz w:val="24"/>
          <w:szCs w:val="24"/>
        </w:rPr>
        <w:tab/>
      </w:r>
      <w:r>
        <w:rPr>
          <w:rFonts w:ascii="Times New Roman" w:hAnsi="Times New Roman" w:cs="Times New Roman"/>
          <w:sz w:val="24"/>
          <w:szCs w:val="24"/>
        </w:rPr>
        <w:t xml:space="preserve">Retrieved from: </w:t>
      </w:r>
      <w:hyperlink r:id="rId5" w:history="1">
        <w:r w:rsidRPr="001B3D2B">
          <w:rPr>
            <w:rStyle w:val="Hyperlink"/>
            <w:rFonts w:ascii="Times New Roman" w:hAnsi="Times New Roman" w:cs="Times New Roman"/>
            <w:sz w:val="24"/>
            <w:szCs w:val="24"/>
          </w:rPr>
          <w:t>http://www.copsee.org</w:t>
        </w:r>
      </w:hyperlink>
    </w:p>
    <w:p w:rsidR="0057695C" w:rsidRPr="0057695C" w:rsidRDefault="0057695C" w:rsidP="0057695C">
      <w:pPr>
        <w:pStyle w:val="ListParagraph"/>
        <w:spacing w:line="480" w:lineRule="auto"/>
        <w:rPr>
          <w:rFonts w:ascii="Times New Roman" w:hAnsi="Times New Roman" w:cs="Times New Roman"/>
          <w:i/>
          <w:sz w:val="24"/>
          <w:szCs w:val="24"/>
        </w:rPr>
      </w:pPr>
      <w:proofErr w:type="spellStart"/>
      <w:proofErr w:type="gramStart"/>
      <w:r w:rsidRPr="0057695C">
        <w:rPr>
          <w:rFonts w:ascii="Times New Roman" w:hAnsi="Times New Roman" w:cs="Times New Roman"/>
          <w:sz w:val="24"/>
          <w:szCs w:val="24"/>
        </w:rPr>
        <w:t>Fullan</w:t>
      </w:r>
      <w:proofErr w:type="spellEnd"/>
      <w:r w:rsidRPr="0057695C">
        <w:rPr>
          <w:rFonts w:ascii="Times New Roman" w:hAnsi="Times New Roman" w:cs="Times New Roman"/>
          <w:sz w:val="24"/>
          <w:szCs w:val="24"/>
        </w:rPr>
        <w:t>, M. (2008).</w:t>
      </w:r>
      <w:proofErr w:type="gramEnd"/>
      <w:r w:rsidRPr="0057695C">
        <w:rPr>
          <w:rFonts w:ascii="Times New Roman" w:hAnsi="Times New Roman" w:cs="Times New Roman"/>
          <w:sz w:val="24"/>
          <w:szCs w:val="24"/>
        </w:rPr>
        <w:t xml:space="preserve">  </w:t>
      </w:r>
      <w:r w:rsidRPr="0057695C">
        <w:rPr>
          <w:rFonts w:ascii="Times New Roman" w:hAnsi="Times New Roman" w:cs="Times New Roman"/>
          <w:i/>
          <w:sz w:val="24"/>
          <w:szCs w:val="24"/>
        </w:rPr>
        <w:t xml:space="preserve">The six secrets of change: What the best leaders do to help their </w:t>
      </w:r>
      <w:r w:rsidRPr="0057695C">
        <w:rPr>
          <w:rFonts w:ascii="Times New Roman" w:hAnsi="Times New Roman" w:cs="Times New Roman"/>
          <w:i/>
          <w:sz w:val="24"/>
          <w:szCs w:val="24"/>
        </w:rPr>
        <w:tab/>
        <w:t xml:space="preserve">organizations survive and thrive.  </w:t>
      </w:r>
      <w:r w:rsidRPr="0057695C">
        <w:rPr>
          <w:rFonts w:ascii="Times New Roman" w:hAnsi="Times New Roman" w:cs="Times New Roman"/>
          <w:sz w:val="24"/>
          <w:szCs w:val="24"/>
        </w:rPr>
        <w:t xml:space="preserve">San Francisco: </w:t>
      </w:r>
      <w:proofErr w:type="spellStart"/>
      <w:r w:rsidRPr="0057695C">
        <w:rPr>
          <w:rFonts w:ascii="Times New Roman" w:hAnsi="Times New Roman" w:cs="Times New Roman"/>
          <w:sz w:val="24"/>
          <w:szCs w:val="24"/>
        </w:rPr>
        <w:t>Jossey</w:t>
      </w:r>
      <w:proofErr w:type="spellEnd"/>
      <w:r w:rsidRPr="0057695C">
        <w:rPr>
          <w:rFonts w:ascii="Times New Roman" w:hAnsi="Times New Roman" w:cs="Times New Roman"/>
          <w:sz w:val="24"/>
          <w:szCs w:val="24"/>
        </w:rPr>
        <w:t>-Bass.</w:t>
      </w:r>
    </w:p>
    <w:p w:rsidR="0057695C" w:rsidRPr="0057695C" w:rsidRDefault="0057695C" w:rsidP="0057695C">
      <w:pPr>
        <w:pStyle w:val="ListParagraph"/>
        <w:spacing w:line="480" w:lineRule="auto"/>
        <w:rPr>
          <w:rFonts w:ascii="Times New Roman" w:hAnsi="Times New Roman" w:cs="Times New Roman"/>
          <w:i/>
          <w:sz w:val="24"/>
          <w:szCs w:val="24"/>
        </w:rPr>
      </w:pPr>
      <w:proofErr w:type="spellStart"/>
      <w:proofErr w:type="gramStart"/>
      <w:r w:rsidRPr="0057695C">
        <w:rPr>
          <w:rFonts w:ascii="Times New Roman" w:hAnsi="Times New Roman" w:cs="Times New Roman"/>
          <w:sz w:val="24"/>
          <w:szCs w:val="24"/>
        </w:rPr>
        <w:t>Hehir</w:t>
      </w:r>
      <w:proofErr w:type="spellEnd"/>
      <w:r w:rsidRPr="0057695C">
        <w:rPr>
          <w:rFonts w:ascii="Times New Roman" w:hAnsi="Times New Roman" w:cs="Times New Roman"/>
          <w:sz w:val="24"/>
          <w:szCs w:val="24"/>
        </w:rPr>
        <w:t>, T. (2009).</w:t>
      </w:r>
      <w:proofErr w:type="gramEnd"/>
      <w:r w:rsidRPr="0057695C">
        <w:rPr>
          <w:rFonts w:ascii="Times New Roman" w:hAnsi="Times New Roman" w:cs="Times New Roman"/>
          <w:sz w:val="24"/>
          <w:szCs w:val="24"/>
        </w:rPr>
        <w:t xml:space="preserve">  </w:t>
      </w:r>
      <w:r w:rsidRPr="0057695C">
        <w:rPr>
          <w:rFonts w:ascii="Times New Roman" w:hAnsi="Times New Roman" w:cs="Times New Roman"/>
          <w:i/>
          <w:sz w:val="24"/>
          <w:szCs w:val="24"/>
        </w:rPr>
        <w:t xml:space="preserve">New directions in special education: Eliminating </w:t>
      </w:r>
      <w:proofErr w:type="spellStart"/>
      <w:r w:rsidRPr="0057695C">
        <w:rPr>
          <w:rFonts w:ascii="Times New Roman" w:hAnsi="Times New Roman" w:cs="Times New Roman"/>
          <w:i/>
          <w:sz w:val="24"/>
          <w:szCs w:val="24"/>
        </w:rPr>
        <w:t>ableism</w:t>
      </w:r>
      <w:proofErr w:type="spellEnd"/>
      <w:r w:rsidRPr="0057695C">
        <w:rPr>
          <w:rFonts w:ascii="Times New Roman" w:hAnsi="Times New Roman" w:cs="Times New Roman"/>
          <w:i/>
          <w:sz w:val="24"/>
          <w:szCs w:val="24"/>
        </w:rPr>
        <w:t xml:space="preserve"> in policy and</w:t>
      </w:r>
    </w:p>
    <w:p w:rsidR="0057695C" w:rsidRDefault="0057695C" w:rsidP="0057695C">
      <w:pPr>
        <w:pStyle w:val="ListParagraph"/>
        <w:spacing w:line="480" w:lineRule="auto"/>
        <w:rPr>
          <w:rFonts w:ascii="Times New Roman" w:hAnsi="Times New Roman" w:cs="Times New Roman"/>
          <w:sz w:val="24"/>
          <w:szCs w:val="24"/>
        </w:rPr>
      </w:pPr>
      <w:r w:rsidRPr="0057695C">
        <w:rPr>
          <w:rFonts w:ascii="Times New Roman" w:hAnsi="Times New Roman" w:cs="Times New Roman"/>
          <w:i/>
          <w:sz w:val="24"/>
          <w:szCs w:val="24"/>
        </w:rPr>
        <w:tab/>
      </w:r>
      <w:proofErr w:type="gramStart"/>
      <w:r w:rsidRPr="0057695C">
        <w:rPr>
          <w:rFonts w:ascii="Times New Roman" w:hAnsi="Times New Roman" w:cs="Times New Roman"/>
          <w:i/>
          <w:sz w:val="24"/>
          <w:szCs w:val="24"/>
        </w:rPr>
        <w:t>practice</w:t>
      </w:r>
      <w:proofErr w:type="gramEnd"/>
      <w:r w:rsidRPr="0057695C">
        <w:rPr>
          <w:rFonts w:ascii="Times New Roman" w:hAnsi="Times New Roman" w:cs="Times New Roman"/>
          <w:i/>
          <w:sz w:val="24"/>
          <w:szCs w:val="24"/>
        </w:rPr>
        <w:t xml:space="preserve">.  </w:t>
      </w:r>
      <w:r w:rsidRPr="0057695C">
        <w:rPr>
          <w:rFonts w:ascii="Times New Roman" w:hAnsi="Times New Roman" w:cs="Times New Roman"/>
          <w:sz w:val="24"/>
          <w:szCs w:val="24"/>
        </w:rPr>
        <w:t>Cambridge, MA: Harvard Education Press.</w:t>
      </w:r>
    </w:p>
    <w:p w:rsidR="0057695C" w:rsidRDefault="0057695C" w:rsidP="0057695C">
      <w:pPr>
        <w:pStyle w:val="ListParagraph"/>
        <w:spacing w:line="480" w:lineRule="auto"/>
        <w:rPr>
          <w:rFonts w:ascii="Times New Roman" w:hAnsi="Times New Roman" w:cs="Times New Roman"/>
          <w:sz w:val="24"/>
          <w:szCs w:val="24"/>
        </w:rPr>
      </w:pPr>
      <w:proofErr w:type="spellStart"/>
      <w:r>
        <w:rPr>
          <w:rFonts w:ascii="Times New Roman" w:hAnsi="Times New Roman" w:cs="Times New Roman"/>
          <w:sz w:val="24"/>
          <w:szCs w:val="24"/>
        </w:rPr>
        <w:t>Michailakis</w:t>
      </w:r>
      <w:proofErr w:type="spellEnd"/>
      <w:r>
        <w:rPr>
          <w:rFonts w:ascii="Times New Roman" w:hAnsi="Times New Roman" w:cs="Times New Roman"/>
          <w:sz w:val="24"/>
          <w:szCs w:val="24"/>
        </w:rPr>
        <w:t xml:space="preserve">, D. (2003).  The systems theory concept of disability: One is not born a </w:t>
      </w:r>
    </w:p>
    <w:p w:rsidR="0057695C" w:rsidRPr="0057695C" w:rsidRDefault="0057695C" w:rsidP="0057695C">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disabled</w:t>
      </w:r>
      <w:proofErr w:type="gramEnd"/>
      <w:r>
        <w:rPr>
          <w:rFonts w:ascii="Times New Roman" w:hAnsi="Times New Roman" w:cs="Times New Roman"/>
          <w:sz w:val="24"/>
          <w:szCs w:val="24"/>
        </w:rPr>
        <w:t xml:space="preserve"> person, one is observed to be one.  </w:t>
      </w:r>
      <w:r>
        <w:rPr>
          <w:rFonts w:ascii="Times New Roman" w:hAnsi="Times New Roman" w:cs="Times New Roman"/>
          <w:i/>
          <w:sz w:val="24"/>
          <w:szCs w:val="24"/>
        </w:rPr>
        <w:t xml:space="preserve">Disability and Society, 18, </w:t>
      </w:r>
      <w:r>
        <w:rPr>
          <w:rFonts w:ascii="Times New Roman" w:hAnsi="Times New Roman" w:cs="Times New Roman"/>
          <w:sz w:val="24"/>
          <w:szCs w:val="24"/>
        </w:rPr>
        <w:t>209-229.</w:t>
      </w:r>
    </w:p>
    <w:p w:rsidR="0057695C" w:rsidRDefault="0057695C" w:rsidP="0057695C">
      <w:pPr>
        <w:pStyle w:val="ListParagraph"/>
        <w:spacing w:line="480" w:lineRule="auto"/>
        <w:rPr>
          <w:rFonts w:ascii="Times New Roman" w:hAnsi="Times New Roman" w:cs="Times New Roman"/>
          <w:i/>
          <w:sz w:val="24"/>
          <w:szCs w:val="24"/>
        </w:rPr>
      </w:pPr>
      <w:proofErr w:type="spellStart"/>
      <w:proofErr w:type="gramStart"/>
      <w:r w:rsidRPr="0057695C">
        <w:rPr>
          <w:rFonts w:ascii="Times New Roman" w:hAnsi="Times New Roman" w:cs="Times New Roman"/>
          <w:sz w:val="24"/>
          <w:szCs w:val="24"/>
        </w:rPr>
        <w:t>Mitra</w:t>
      </w:r>
      <w:proofErr w:type="spellEnd"/>
      <w:r w:rsidRPr="0057695C">
        <w:rPr>
          <w:rFonts w:ascii="Times New Roman" w:hAnsi="Times New Roman" w:cs="Times New Roman"/>
          <w:sz w:val="24"/>
          <w:szCs w:val="24"/>
        </w:rPr>
        <w:t>, S. (2006).</w:t>
      </w:r>
      <w:proofErr w:type="gramEnd"/>
      <w:r w:rsidRPr="0057695C">
        <w:rPr>
          <w:rFonts w:ascii="Times New Roman" w:hAnsi="Times New Roman" w:cs="Times New Roman"/>
          <w:sz w:val="24"/>
          <w:szCs w:val="24"/>
        </w:rPr>
        <w:t xml:space="preserve">  </w:t>
      </w:r>
      <w:proofErr w:type="gramStart"/>
      <w:r w:rsidRPr="0057695C">
        <w:rPr>
          <w:rFonts w:ascii="Times New Roman" w:hAnsi="Times New Roman" w:cs="Times New Roman"/>
          <w:sz w:val="24"/>
          <w:szCs w:val="24"/>
        </w:rPr>
        <w:t>The capability approach and disability.</w:t>
      </w:r>
      <w:proofErr w:type="gramEnd"/>
      <w:r w:rsidRPr="0057695C">
        <w:rPr>
          <w:rFonts w:ascii="Times New Roman" w:hAnsi="Times New Roman" w:cs="Times New Roman"/>
          <w:sz w:val="24"/>
          <w:szCs w:val="24"/>
        </w:rPr>
        <w:t xml:space="preserve">  </w:t>
      </w:r>
      <w:r w:rsidRPr="0057695C">
        <w:rPr>
          <w:rFonts w:ascii="Times New Roman" w:hAnsi="Times New Roman" w:cs="Times New Roman"/>
          <w:i/>
          <w:sz w:val="24"/>
          <w:szCs w:val="24"/>
        </w:rPr>
        <w:t>Journal of Disability</w:t>
      </w:r>
    </w:p>
    <w:p w:rsidR="0057695C" w:rsidRDefault="0057695C" w:rsidP="0057695C">
      <w:pPr>
        <w:pStyle w:val="ListParagraph"/>
        <w:spacing w:line="480" w:lineRule="auto"/>
        <w:rPr>
          <w:rFonts w:ascii="Times New Roman" w:hAnsi="Times New Roman" w:cs="Times New Roman"/>
          <w:sz w:val="24"/>
          <w:szCs w:val="24"/>
        </w:rPr>
      </w:pPr>
      <w:r>
        <w:rPr>
          <w:rFonts w:ascii="Times New Roman" w:hAnsi="Times New Roman" w:cs="Times New Roman"/>
          <w:i/>
          <w:sz w:val="24"/>
          <w:szCs w:val="24"/>
        </w:rPr>
        <w:tab/>
      </w:r>
      <w:r w:rsidRPr="0057695C">
        <w:rPr>
          <w:rFonts w:ascii="Times New Roman" w:hAnsi="Times New Roman" w:cs="Times New Roman"/>
          <w:i/>
          <w:sz w:val="24"/>
          <w:szCs w:val="24"/>
        </w:rPr>
        <w:t xml:space="preserve"> Policy Studies</w:t>
      </w:r>
      <w:r>
        <w:rPr>
          <w:rFonts w:ascii="Times New Roman" w:hAnsi="Times New Roman" w:cs="Times New Roman"/>
          <w:i/>
          <w:sz w:val="24"/>
          <w:szCs w:val="24"/>
        </w:rPr>
        <w:t xml:space="preserve">, </w:t>
      </w:r>
      <w:r w:rsidRPr="0057695C">
        <w:rPr>
          <w:rFonts w:ascii="Times New Roman" w:hAnsi="Times New Roman" w:cs="Times New Roman"/>
          <w:i/>
          <w:sz w:val="24"/>
          <w:szCs w:val="24"/>
        </w:rPr>
        <w:t xml:space="preserve">16, </w:t>
      </w:r>
      <w:r w:rsidRPr="0057695C">
        <w:rPr>
          <w:rFonts w:ascii="Times New Roman" w:hAnsi="Times New Roman" w:cs="Times New Roman"/>
          <w:sz w:val="24"/>
          <w:szCs w:val="24"/>
        </w:rPr>
        <w:t>236-247.</w:t>
      </w:r>
    </w:p>
    <w:p w:rsidR="0057695C" w:rsidRPr="0057695C" w:rsidRDefault="0057695C" w:rsidP="0057695C">
      <w:pPr>
        <w:pStyle w:val="ListParagraph"/>
        <w:spacing w:line="480" w:lineRule="auto"/>
        <w:rPr>
          <w:rFonts w:ascii="Times New Roman" w:hAnsi="Times New Roman" w:cs="Times New Roman"/>
          <w:sz w:val="24"/>
          <w:szCs w:val="24"/>
        </w:rPr>
      </w:pPr>
      <w:proofErr w:type="spellStart"/>
      <w:proofErr w:type="gramStart"/>
      <w:r w:rsidRPr="0057695C">
        <w:rPr>
          <w:rFonts w:ascii="Times New Roman" w:hAnsi="Times New Roman" w:cs="Times New Roman"/>
          <w:i/>
          <w:sz w:val="24"/>
          <w:szCs w:val="24"/>
        </w:rPr>
        <w:t>Russel</w:t>
      </w:r>
      <w:proofErr w:type="spellEnd"/>
      <w:r w:rsidRPr="0057695C">
        <w:rPr>
          <w:rFonts w:ascii="Times New Roman" w:hAnsi="Times New Roman" w:cs="Times New Roman"/>
          <w:i/>
          <w:sz w:val="24"/>
          <w:szCs w:val="24"/>
        </w:rPr>
        <w:t>, M., Hoffmann, T., &amp; Higgins, J. (2009).</w:t>
      </w:r>
      <w:proofErr w:type="gramEnd"/>
      <w:r w:rsidRPr="0057695C">
        <w:rPr>
          <w:rFonts w:ascii="Times New Roman" w:hAnsi="Times New Roman" w:cs="Times New Roman"/>
          <w:i/>
          <w:sz w:val="24"/>
          <w:szCs w:val="24"/>
        </w:rPr>
        <w:t xml:space="preserve">  </w:t>
      </w:r>
      <w:proofErr w:type="spellStart"/>
      <w:r w:rsidRPr="0057695C">
        <w:rPr>
          <w:rFonts w:ascii="Times New Roman" w:hAnsi="Times New Roman" w:cs="Times New Roman"/>
          <w:sz w:val="24"/>
          <w:szCs w:val="24"/>
        </w:rPr>
        <w:t>NimbleTools</w:t>
      </w:r>
      <w:proofErr w:type="spellEnd"/>
      <w:r w:rsidRPr="0057695C">
        <w:rPr>
          <w:rFonts w:ascii="Times New Roman" w:hAnsi="Times New Roman" w:cs="Times New Roman"/>
          <w:sz w:val="24"/>
          <w:szCs w:val="24"/>
        </w:rPr>
        <w:t xml:space="preserve">: A universally designed </w:t>
      </w:r>
      <w:r>
        <w:rPr>
          <w:rFonts w:ascii="Times New Roman" w:hAnsi="Times New Roman" w:cs="Times New Roman"/>
          <w:sz w:val="24"/>
          <w:szCs w:val="24"/>
        </w:rPr>
        <w:tab/>
      </w:r>
      <w:r w:rsidRPr="0057695C">
        <w:rPr>
          <w:rFonts w:ascii="Times New Roman" w:hAnsi="Times New Roman" w:cs="Times New Roman"/>
          <w:sz w:val="24"/>
          <w:szCs w:val="24"/>
        </w:rPr>
        <w:t>test</w:t>
      </w:r>
      <w:r>
        <w:rPr>
          <w:rFonts w:ascii="Times New Roman" w:hAnsi="Times New Roman" w:cs="Times New Roman"/>
          <w:sz w:val="24"/>
          <w:szCs w:val="24"/>
        </w:rPr>
        <w:t xml:space="preserve"> </w:t>
      </w:r>
      <w:r w:rsidRPr="0057695C">
        <w:rPr>
          <w:rFonts w:ascii="Times New Roman" w:hAnsi="Times New Roman" w:cs="Times New Roman"/>
          <w:sz w:val="24"/>
          <w:szCs w:val="24"/>
        </w:rPr>
        <w:t>delivery system.</w:t>
      </w:r>
      <w:r w:rsidRPr="0057695C">
        <w:rPr>
          <w:rFonts w:ascii="Times New Roman" w:hAnsi="Times New Roman" w:cs="Times New Roman"/>
          <w:i/>
          <w:sz w:val="24"/>
          <w:szCs w:val="24"/>
        </w:rPr>
        <w:t xml:space="preserve">  </w:t>
      </w:r>
      <w:proofErr w:type="gramStart"/>
      <w:r w:rsidRPr="0057695C">
        <w:rPr>
          <w:rFonts w:ascii="Times New Roman" w:hAnsi="Times New Roman" w:cs="Times New Roman"/>
          <w:i/>
          <w:sz w:val="24"/>
          <w:szCs w:val="24"/>
        </w:rPr>
        <w:t>TEACHING Exceptional Children, 42, 6-12.</w:t>
      </w:r>
      <w:proofErr w:type="gramEnd"/>
    </w:p>
    <w:p w:rsidR="0057695C" w:rsidRPr="0057695C" w:rsidRDefault="0057695C" w:rsidP="0057695C">
      <w:pPr>
        <w:pStyle w:val="ListParagraph"/>
        <w:rPr>
          <w:rFonts w:ascii="Times New Roman" w:hAnsi="Times New Roman" w:cs="Times New Roman"/>
          <w:i/>
          <w:sz w:val="24"/>
          <w:szCs w:val="24"/>
        </w:rPr>
      </w:pPr>
    </w:p>
    <w:p w:rsidR="0057695C" w:rsidRDefault="0057695C" w:rsidP="001D2436">
      <w:pPr>
        <w:pStyle w:val="ListParagraph"/>
        <w:rPr>
          <w:rFonts w:ascii="Times New Roman" w:hAnsi="Times New Roman" w:cs="Times New Roman"/>
          <w:sz w:val="24"/>
          <w:szCs w:val="24"/>
        </w:rPr>
      </w:pPr>
    </w:p>
    <w:p w:rsidR="0057695C" w:rsidRPr="0057695C" w:rsidRDefault="0057695C" w:rsidP="001D2436">
      <w:pPr>
        <w:pStyle w:val="ListParagraph"/>
        <w:rPr>
          <w:rFonts w:ascii="Times New Roman" w:hAnsi="Times New Roman" w:cs="Times New Roman"/>
          <w:sz w:val="24"/>
          <w:szCs w:val="24"/>
        </w:rPr>
      </w:pPr>
    </w:p>
    <w:p w:rsidR="001D2436" w:rsidRDefault="001D2436" w:rsidP="001D2436">
      <w:pPr>
        <w:pStyle w:val="ListParagraph"/>
        <w:spacing w:after="0" w:line="480" w:lineRule="auto"/>
        <w:ind w:left="0"/>
        <w:rPr>
          <w:rFonts w:ascii="Verdana" w:hAnsi="Verdana"/>
          <w:sz w:val="24"/>
          <w:szCs w:val="24"/>
        </w:rPr>
      </w:pPr>
    </w:p>
    <w:p w:rsidR="001D2436" w:rsidRDefault="001D2436" w:rsidP="001D2436">
      <w:pPr>
        <w:pStyle w:val="ListParagraph"/>
        <w:spacing w:after="0" w:line="480" w:lineRule="auto"/>
        <w:ind w:left="0"/>
        <w:jc w:val="center"/>
        <w:rPr>
          <w:rFonts w:ascii="Verdana" w:hAnsi="Verdana"/>
          <w:sz w:val="24"/>
          <w:szCs w:val="24"/>
        </w:rPr>
      </w:pPr>
    </w:p>
    <w:p w:rsidR="00612B2F" w:rsidRPr="00544F64" w:rsidRDefault="00612B2F" w:rsidP="00004E9D">
      <w:pPr>
        <w:rPr>
          <w:rFonts w:ascii="Verdana" w:hAnsi="Verdana"/>
          <w:sz w:val="24"/>
          <w:szCs w:val="24"/>
        </w:rPr>
      </w:pPr>
    </w:p>
    <w:sectPr w:rsidR="00612B2F" w:rsidRPr="00544F64" w:rsidSect="00152F5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56472B"/>
    <w:multiLevelType w:val="hybridMultilevel"/>
    <w:tmpl w:val="7E061F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E2C6F86"/>
    <w:multiLevelType w:val="hybridMultilevel"/>
    <w:tmpl w:val="4EF2F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6E970D1"/>
    <w:multiLevelType w:val="hybridMultilevel"/>
    <w:tmpl w:val="7E424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04E9D"/>
    <w:rsid w:val="00004E9D"/>
    <w:rsid w:val="000A05E7"/>
    <w:rsid w:val="001174A7"/>
    <w:rsid w:val="00152F59"/>
    <w:rsid w:val="001670A1"/>
    <w:rsid w:val="00191B9A"/>
    <w:rsid w:val="001D2436"/>
    <w:rsid w:val="002B76AC"/>
    <w:rsid w:val="004A442B"/>
    <w:rsid w:val="004F33BB"/>
    <w:rsid w:val="00544F64"/>
    <w:rsid w:val="0057695C"/>
    <w:rsid w:val="00612B2F"/>
    <w:rsid w:val="007844A8"/>
    <w:rsid w:val="008B2110"/>
    <w:rsid w:val="009B4DF4"/>
    <w:rsid w:val="00A1411C"/>
    <w:rsid w:val="00AC4C55"/>
    <w:rsid w:val="00E26C46"/>
    <w:rsid w:val="00E42488"/>
    <w:rsid w:val="00E56E5D"/>
    <w:rsid w:val="00E939D9"/>
    <w:rsid w:val="00EF175F"/>
    <w:rsid w:val="00FF5217"/>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2F5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70A1"/>
    <w:pPr>
      <w:ind w:left="720"/>
      <w:contextualSpacing/>
    </w:pPr>
  </w:style>
  <w:style w:type="character" w:styleId="Hyperlink">
    <w:name w:val="Hyperlink"/>
    <w:basedOn w:val="DefaultParagraphFont"/>
    <w:uiPriority w:val="99"/>
    <w:unhideWhenUsed/>
    <w:rsid w:val="0057695C"/>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opsee.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1257</Words>
  <Characters>7169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Michaud</dc:creator>
  <cp:lastModifiedBy>Kim Michaud</cp:lastModifiedBy>
  <cp:revision>2</cp:revision>
  <cp:lastPrinted>2009-12-16T19:57:00Z</cp:lastPrinted>
  <dcterms:created xsi:type="dcterms:W3CDTF">2011-02-18T14:31:00Z</dcterms:created>
  <dcterms:modified xsi:type="dcterms:W3CDTF">2011-02-18T14:31:00Z</dcterms:modified>
</cp:coreProperties>
</file>