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F2D" w:rsidRDefault="00CF5F2D" w:rsidP="00CF5F2D">
      <w:pPr>
        <w:spacing w:after="120"/>
      </w:pPr>
      <w:r>
        <w:t>Kim Michaud</w:t>
      </w:r>
    </w:p>
    <w:p w:rsidR="00CF5F2D" w:rsidRDefault="00CF5F2D" w:rsidP="00CF5F2D">
      <w:pPr>
        <w:spacing w:after="120"/>
      </w:pPr>
      <w:r>
        <w:t>EDEP 551 – Midterm Assignment</w:t>
      </w:r>
    </w:p>
    <w:p w:rsidR="00CF5F2D" w:rsidRPr="00CF5F2D" w:rsidRDefault="00CF5F2D" w:rsidP="00CF5F2D">
      <w:pPr>
        <w:spacing w:after="120"/>
      </w:pPr>
      <w:r>
        <w:t>March 31, 2010</w:t>
      </w:r>
    </w:p>
    <w:p w:rsidR="00CF5F2D" w:rsidRDefault="00CF5F2D" w:rsidP="00CF5F2D">
      <w:pPr>
        <w:spacing w:after="120"/>
        <w:rPr>
          <w:b/>
        </w:rPr>
      </w:pPr>
    </w:p>
    <w:p w:rsidR="00CF5F2D" w:rsidRPr="00FD3FAB" w:rsidRDefault="00CF5F2D" w:rsidP="00CF5F2D">
      <w:pPr>
        <w:spacing w:after="120"/>
        <w:rPr>
          <w:b/>
        </w:rPr>
      </w:pPr>
      <w:r w:rsidRPr="00FD3FAB">
        <w:rPr>
          <w:b/>
        </w:rPr>
        <w:t xml:space="preserve">Respond to each of the </w:t>
      </w:r>
      <w:r>
        <w:rPr>
          <w:b/>
        </w:rPr>
        <w:t>following</w:t>
      </w:r>
      <w:r w:rsidRPr="00FD3FAB">
        <w:rPr>
          <w:b/>
        </w:rPr>
        <w:t xml:space="preserve">: </w:t>
      </w:r>
    </w:p>
    <w:p w:rsidR="00CF5F2D" w:rsidRDefault="00CF5F2D" w:rsidP="00CF5F2D">
      <w:pPr>
        <w:numPr>
          <w:ilvl w:val="0"/>
          <w:numId w:val="1"/>
        </w:numPr>
        <w:spacing w:after="120"/>
        <w:ind w:left="374" w:hanging="374"/>
        <w:rPr>
          <w:b/>
        </w:rPr>
      </w:pPr>
      <w:r w:rsidRPr="006966C4">
        <w:rPr>
          <w:b/>
        </w:rPr>
        <w:t xml:space="preserve">Identify the main attribution Harvey makes to account for his performance on his last essay assignment. Characterize the attribution based on the </w:t>
      </w:r>
      <w:r w:rsidRPr="006966C4">
        <w:rPr>
          <w:b/>
          <w:i/>
        </w:rPr>
        <w:t>three</w:t>
      </w:r>
      <w:r w:rsidRPr="006966C4">
        <w:rPr>
          <w:b/>
        </w:rPr>
        <w:t xml:space="preserve"> dimensions proposed by Weiner (i.e., locus of control, stability, and controllability) and explain your characterization (i.e., why do you characterized Harvey’s attribution as internal or external, stable or unstable, controllable or uncontrollable) (3 pts). What are the implications of this attribution for Harvey’s future motivation and behavior (2 pts)?</w:t>
      </w:r>
    </w:p>
    <w:p w:rsidR="00CF5F2D" w:rsidRDefault="00CF5F2D" w:rsidP="00CF5F2D">
      <w:pPr>
        <w:spacing w:after="120"/>
      </w:pPr>
      <w:r>
        <w:rPr>
          <w:b/>
        </w:rPr>
        <w:tab/>
      </w:r>
      <w:r>
        <w:t xml:space="preserve">Harvey attributes his good grade on his last essay assignment to </w:t>
      </w:r>
      <w:r w:rsidRPr="00AF51B2">
        <w:rPr>
          <w:i/>
        </w:rPr>
        <w:t>external</w:t>
      </w:r>
      <w:r>
        <w:t xml:space="preserve">, </w:t>
      </w:r>
      <w:r w:rsidRPr="00AF51B2">
        <w:rPr>
          <w:i/>
        </w:rPr>
        <w:t>uncontrollable</w:t>
      </w:r>
      <w:r>
        <w:t xml:space="preserve"> causes. External</w:t>
      </w:r>
      <w:r w:rsidR="00AF51B2">
        <w:t>,</w:t>
      </w:r>
      <w:r w:rsidR="001851C4">
        <w:t xml:space="preserve"> because he viewed the responsibility as </w:t>
      </w:r>
      <w:r w:rsidR="00AF51B2">
        <w:t>lying</w:t>
      </w:r>
      <w:r w:rsidR="001851C4">
        <w:t xml:space="preserve"> </w:t>
      </w:r>
      <w:r>
        <w:t xml:space="preserve">outside of </w:t>
      </w:r>
      <w:r w:rsidR="00AF51B2">
        <w:t>himself,</w:t>
      </w:r>
      <w:r>
        <w:t xml:space="preserve"> and uncontrollable</w:t>
      </w:r>
      <w:r w:rsidR="00AF51B2">
        <w:t>,</w:t>
      </w:r>
      <w:r>
        <w:t xml:space="preserve"> because he believed he had no control over the outcome (Alderman, 2008, p. 30).   He refers to “just getting lucky” on the assignment, and that the teacher just “felt sorry for him.”  In other words, he did not attribute h</w:t>
      </w:r>
      <w:r w:rsidR="00AE0014">
        <w:t xml:space="preserve">is grade to any </w:t>
      </w:r>
      <w:r w:rsidR="000E4D6E">
        <w:t>internal factors that he was responsible for</w:t>
      </w:r>
      <w:r w:rsidR="00AE0014">
        <w:t xml:space="preserve"> such as improvement attributed to effort.</w:t>
      </w:r>
      <w:r w:rsidR="00AE0014" w:rsidRPr="00AE0014">
        <w:t xml:space="preserve"> </w:t>
      </w:r>
      <w:r w:rsidR="00AE0014">
        <w:t xml:space="preserve"> Moreover, Harvey seems to at least verbalize his perception of his own writing abilities as </w:t>
      </w:r>
      <w:r w:rsidR="00AE0014" w:rsidRPr="00AF51B2">
        <w:rPr>
          <w:i/>
        </w:rPr>
        <w:t>stably</w:t>
      </w:r>
      <w:r w:rsidR="00AE0014">
        <w:t xml:space="preserve"> poor; “lousy writing abilities</w:t>
      </w:r>
      <w:r w:rsidR="000E4D6E">
        <w:t>,</w:t>
      </w:r>
      <w:r w:rsidR="00AE0014">
        <w:t xml:space="preserve">” that are not changeable. </w:t>
      </w:r>
    </w:p>
    <w:p w:rsidR="00AF51B2" w:rsidRPr="00CF5F2D" w:rsidRDefault="00AF51B2" w:rsidP="00CF5F2D">
      <w:pPr>
        <w:spacing w:after="120"/>
      </w:pPr>
      <w:r>
        <w:tab/>
        <w:t>The implications for this attribution on Harvey’s future motivation and behavior are</w:t>
      </w:r>
      <w:r w:rsidR="00152E61">
        <w:t xml:space="preserve"> rather bleak, unless </w:t>
      </w:r>
      <w:r>
        <w:t>altered.</w:t>
      </w:r>
      <w:r w:rsidR="00BB32F7">
        <w:t xml:space="preserve"> </w:t>
      </w:r>
      <w:r w:rsidR="00AE2215">
        <w:t xml:space="preserve"> </w:t>
      </w:r>
      <w:r w:rsidR="00BB32F7">
        <w:t xml:space="preserve">In other words, he would not be motivated to improve his writing, and would expend as little effort as possible on writing activities. </w:t>
      </w:r>
      <w:r>
        <w:t xml:space="preserve"> </w:t>
      </w:r>
      <w:r w:rsidR="00AE2215">
        <w:t>There would</w:t>
      </w:r>
      <w:r>
        <w:t xml:space="preserve"> be little reason for Harvey to apply effort to improve his writing because he: (a) believes he is a “lousy” writer,</w:t>
      </w:r>
      <w:r w:rsidR="00C2135B">
        <w:t xml:space="preserve"> a quality that can’t be altered; </w:t>
      </w:r>
      <w:r>
        <w:t xml:space="preserve">(b) believes his grades have nothing to do with the quality of his performance, and </w:t>
      </w:r>
      <w:r w:rsidR="00C2135B">
        <w:t xml:space="preserve">so he has no responsibility to improve them; and </w:t>
      </w:r>
      <w:r>
        <w:t xml:space="preserve">(c) </w:t>
      </w:r>
      <w:r w:rsidR="00C2135B">
        <w:t xml:space="preserve">since the evaluation of his writing abilities are based solely on luck, and the teacher’s pity, they are out of his control.  It would make sense, therefore, that expending any effort would indeed be a waste of time.  There is, however, an indication that Harvey’s attribution is beginning to change, since he says, “Yeah, yeah, I know,” with a smile when Ms. Brewster </w:t>
      </w:r>
      <w:r w:rsidR="00BB32F7">
        <w:t>reminds him that he is indeed becoming a good writer after working hard while applying the strategies they had discussed.</w:t>
      </w:r>
      <w:r>
        <w:t xml:space="preserve"> </w:t>
      </w:r>
    </w:p>
    <w:p w:rsidR="00CF5F2D" w:rsidRDefault="00CF5F2D" w:rsidP="00CF5F2D">
      <w:pPr>
        <w:numPr>
          <w:ilvl w:val="0"/>
          <w:numId w:val="1"/>
        </w:numPr>
        <w:spacing w:after="120"/>
        <w:ind w:left="374" w:hanging="374"/>
        <w:rPr>
          <w:b/>
        </w:rPr>
      </w:pPr>
      <w:r w:rsidRPr="00BB32F7">
        <w:rPr>
          <w:b/>
        </w:rPr>
        <w:t xml:space="preserve">Identify and describe </w:t>
      </w:r>
      <w:r w:rsidRPr="00BB32F7">
        <w:rPr>
          <w:b/>
          <w:i/>
        </w:rPr>
        <w:t>one</w:t>
      </w:r>
      <w:r w:rsidRPr="00BB32F7">
        <w:rPr>
          <w:b/>
        </w:rPr>
        <w:t xml:space="preserve"> practice Ms. Brewster, the teacher, did or could do to addresses Harvey’s attributions (2 pts).  Why is this practice effective (3 pts)? </w:t>
      </w:r>
    </w:p>
    <w:p w:rsidR="00E0413D" w:rsidRDefault="000E4D6E" w:rsidP="000E4D6E">
      <w:pPr>
        <w:spacing w:after="120"/>
      </w:pPr>
      <w:r>
        <w:tab/>
        <w:t xml:space="preserve">Ms. Brewster actually performed an “attributional retraining,” (Alderman, 2008, p. 54).  The purpose of this retraining is to change how students attribute failure and success.  Students are to view their ability as something that is changeable, especially when they expend energy applying strategies.  </w:t>
      </w:r>
      <w:r w:rsidR="00E0413D">
        <w:t>Their ability is their responsibility to change through expending effort and employing strategies, it can lead to successful performances which they can measurably see, and subsequently their success is within their own control.  Through attributional retraining students wi</w:t>
      </w:r>
      <w:r w:rsidR="0049610A">
        <w:t>ll begin to expend more effort for longer periods of time</w:t>
      </w:r>
      <w:r w:rsidR="00E0413D">
        <w:t xml:space="preserve"> because they will see that such effort will have positive results.  The small steps forward will result in them expecting more positive results, and therefore ultimately lead to successful mastery. </w:t>
      </w:r>
    </w:p>
    <w:p w:rsidR="00BB32F7" w:rsidRDefault="00E0413D" w:rsidP="00BB32F7">
      <w:pPr>
        <w:spacing w:after="120"/>
      </w:pPr>
      <w:r>
        <w:tab/>
        <w:t>Ms. Brewster performed such “attributional retraining” both d</w:t>
      </w:r>
      <w:r w:rsidR="00AE2215">
        <w:t xml:space="preserve">irectly through instruction and </w:t>
      </w:r>
      <w:r>
        <w:t>feedback, a</w:t>
      </w:r>
      <w:r w:rsidR="00AE2215">
        <w:t>nd indirectly through modeling (Alderman, 2008).  Ms Brewster first gave Harvey strategies which could help him improve his writing.  When he expended the energy to employ them, she rewarded him with a good grade.  She reminded him that his grade was not just “luck” or because she pitied him, but because she recognized he had used the strategies and thereby achieved his personal best.  In fact, he was indeed becoming a “good writer.”  She used indirect modeling when she explaine</w:t>
      </w:r>
      <w:r w:rsidR="00152E61">
        <w:t xml:space="preserve">d how she had to work very hard and persevere in order to learn new skills.  She verbally reinforced the ideas that effort and perseverance </w:t>
      </w:r>
      <w:r w:rsidR="00152E61">
        <w:lastRenderedPageBreak/>
        <w:t>lead to success, and a personal sense of achievement and gratification.  She refuted the false idea that as a teacher she just “knew everything;” that her ability was stable.</w:t>
      </w:r>
      <w:r w:rsidR="00AE2215">
        <w:t xml:space="preserve"> </w:t>
      </w:r>
      <w:r>
        <w:t xml:space="preserve">  </w:t>
      </w:r>
    </w:p>
    <w:p w:rsidR="00CF5F2D" w:rsidRDefault="00CF5F2D" w:rsidP="00CF5F2D">
      <w:pPr>
        <w:numPr>
          <w:ilvl w:val="0"/>
          <w:numId w:val="1"/>
        </w:numPr>
        <w:spacing w:after="120"/>
        <w:ind w:left="374" w:hanging="374"/>
        <w:rPr>
          <w:b/>
        </w:rPr>
      </w:pPr>
      <w:r w:rsidRPr="00152E61">
        <w:rPr>
          <w:b/>
        </w:rPr>
        <w:t xml:space="preserve">Define self-efficacy, as discussed by </w:t>
      </w:r>
      <w:proofErr w:type="spellStart"/>
      <w:r w:rsidRPr="00152E61">
        <w:rPr>
          <w:b/>
        </w:rPr>
        <w:t>Bandura</w:t>
      </w:r>
      <w:proofErr w:type="spellEnd"/>
      <w:r w:rsidRPr="00152E61">
        <w:rPr>
          <w:b/>
        </w:rPr>
        <w:t xml:space="preserve">, (1 pt) and discuss why this construct is important to students’ motivation and performance (4pts). Identify at least </w:t>
      </w:r>
      <w:r w:rsidRPr="00152E61">
        <w:rPr>
          <w:b/>
          <w:i/>
        </w:rPr>
        <w:t>one</w:t>
      </w:r>
      <w:r w:rsidRPr="00152E61">
        <w:rPr>
          <w:b/>
        </w:rPr>
        <w:t xml:space="preserve"> example from the case to support your discussion of the importance of self-efficacy beliefs (1 pts). </w:t>
      </w:r>
    </w:p>
    <w:p w:rsidR="00152E61" w:rsidRDefault="00152E61" w:rsidP="00152E61">
      <w:pPr>
        <w:spacing w:after="120"/>
      </w:pPr>
      <w:r>
        <w:tab/>
      </w:r>
      <w:r w:rsidR="00535E74">
        <w:t xml:space="preserve">Self-efficacy, as discussed by </w:t>
      </w:r>
      <w:proofErr w:type="spellStart"/>
      <w:r w:rsidR="00535E74">
        <w:t>Bandura</w:t>
      </w:r>
      <w:proofErr w:type="spellEnd"/>
      <w:r w:rsidR="00535E74">
        <w:t xml:space="preserve">, </w:t>
      </w:r>
      <w:r w:rsidR="00E63C9C">
        <w:t xml:space="preserve">is the belief a person has about his/her capability </w:t>
      </w:r>
      <w:r w:rsidR="00535E74">
        <w:t xml:space="preserve">of organizing and executing particular actions that are necessary in order to accomplish a task, or produce a desired result. Self-efficacy, according to </w:t>
      </w:r>
      <w:proofErr w:type="spellStart"/>
      <w:r w:rsidR="00535E74">
        <w:t>Bandura</w:t>
      </w:r>
      <w:proofErr w:type="spellEnd"/>
      <w:r w:rsidR="00535E74">
        <w:t xml:space="preserve"> (</w:t>
      </w:r>
      <w:proofErr w:type="spellStart"/>
      <w:r w:rsidR="00535E74">
        <w:t>Bandura</w:t>
      </w:r>
      <w:proofErr w:type="spellEnd"/>
      <w:r w:rsidR="00535E74">
        <w:t>, 1997) is indeed the foundation for human motivation.  How much we believe we</w:t>
      </w:r>
      <w:r w:rsidR="00E63C9C">
        <w:t xml:space="preserve"> are capable of accomplishing a task</w:t>
      </w:r>
      <w:r w:rsidR="00535E74">
        <w:t xml:space="preserve">, </w:t>
      </w:r>
      <w:r w:rsidR="00E37772">
        <w:t>will directly affect our motivation and behavior.</w:t>
      </w:r>
      <w:r w:rsidR="008768B8">
        <w:t xml:space="preserve"> How we view our present capability will directly affect what</w:t>
      </w:r>
      <w:r w:rsidR="00E63C9C">
        <w:t xml:space="preserve"> we</w:t>
      </w:r>
      <w:r w:rsidR="008768B8">
        <w:t xml:space="preserve"> will expect to accomplish in the future, (or our expectancy belief).</w:t>
      </w:r>
      <w:r w:rsidR="00E37772">
        <w:t xml:space="preserve">  It will first influence the goals we choose</w:t>
      </w:r>
      <w:r w:rsidR="00554C11">
        <w:t>, for</w:t>
      </w:r>
      <w:r w:rsidR="00E37772">
        <w:t xml:space="preserve"> we will certainly not choose goals which involve skills we </w:t>
      </w:r>
      <w:r w:rsidR="00E63C9C">
        <w:t xml:space="preserve">don’t believe we have, or are capable of </w:t>
      </w:r>
      <w:r w:rsidR="00E37772">
        <w:t>obtaining.  It will also influence our persistence, since we will be willing to persist at tasks which we ultimately believe we are capable of mastering.  Our choices are likewise influenced by our self-efficacy beliefs, for as Alderman (2008) indicates, students</w:t>
      </w:r>
      <w:r w:rsidR="00554C11">
        <w:t xml:space="preserve"> will value tasks or subjects</w:t>
      </w:r>
      <w:r w:rsidR="00E37772">
        <w:t xml:space="preserve"> which they believe they will </w:t>
      </w:r>
      <w:r w:rsidR="00554C11">
        <w:t>ultimately accomplish successfully</w:t>
      </w:r>
      <w:r w:rsidR="00E37772">
        <w:t xml:space="preserve">. </w:t>
      </w:r>
      <w:r w:rsidR="00554C11">
        <w:t>According to the Self-determination theory</w:t>
      </w:r>
      <w:r w:rsidR="008768B8">
        <w:t xml:space="preserve">, (Ryan &amp; </w:t>
      </w:r>
      <w:proofErr w:type="spellStart"/>
      <w:r w:rsidR="008768B8">
        <w:t>Deci</w:t>
      </w:r>
      <w:proofErr w:type="spellEnd"/>
      <w:r w:rsidR="008768B8">
        <w:t>, 2000), factors that promote or hinder the internalization of extrinsic motivations, those factors that come from outside of us that move us to do something, are: (a) our feelings of competence, (b) our sense of autonomy, and (c) our feelings of relatedness.  It is apparent,</w:t>
      </w:r>
      <w:r w:rsidR="00E63C9C">
        <w:t xml:space="preserve"> therefore, that how competent</w:t>
      </w:r>
      <w:r w:rsidR="008F1A34">
        <w:t xml:space="preserve"> </w:t>
      </w:r>
      <w:r w:rsidR="008768B8">
        <w:t>we believe</w:t>
      </w:r>
      <w:r w:rsidR="00E63C9C">
        <w:t xml:space="preserve"> we are</w:t>
      </w:r>
      <w:r w:rsidR="008768B8">
        <w:t xml:space="preserve"> about performing a certain action or skill will significantly influence how motivated we will be to perform that action independently.</w:t>
      </w:r>
    </w:p>
    <w:p w:rsidR="00152E61" w:rsidRPr="00D259F1" w:rsidRDefault="008F1A34" w:rsidP="00152E61">
      <w:pPr>
        <w:spacing w:after="120"/>
      </w:pPr>
      <w:r>
        <w:tab/>
        <w:t>According to this case, Ms. Brewster encouraged her stud</w:t>
      </w:r>
      <w:r w:rsidR="00507521">
        <w:t>ents to increase their self- efficacy</w:t>
      </w:r>
      <w:r>
        <w:t xml:space="preserve"> in two skill areas: writing and making/defending an argument. </w:t>
      </w:r>
      <w:r w:rsidR="00507521">
        <w:t xml:space="preserve"> She frequently indicated to the students that “being good writers would help [them] in everything [they did] in life.” </w:t>
      </w:r>
      <w:r w:rsidR="00743C35">
        <w:t xml:space="preserve"> </w:t>
      </w:r>
      <w:r w:rsidR="00507521">
        <w:t xml:space="preserve"> She challenged them to work hard, but also gave them the tools and strategies necessary to be successful. As we can see with Harvey, a self-defined “lousy” writer, </w:t>
      </w:r>
      <w:r w:rsidR="00052330">
        <w:t xml:space="preserve">his willingness to utilize tools and expend effort is beginning to produce positive results.  His writing is indeed improving, and he is self-instructing that this skill will help him with other goals he may choose in the future.  Ms. Brewster also is giving the students tools they can use in order to make and defend arguments.  By having them write, share, revise, and peer-review, the students are </w:t>
      </w:r>
      <w:r w:rsidR="00E63C9C">
        <w:t>gaining competence in making and developing arguments.  It is apparent from the students</w:t>
      </w:r>
      <w:r w:rsidR="00D259F1">
        <w:t>’ in</w:t>
      </w:r>
      <w:r w:rsidR="0049610A">
        <w:t>-</w:t>
      </w:r>
      <w:r w:rsidR="00D259F1">
        <w:t>class responses</w:t>
      </w:r>
      <w:r w:rsidR="0049610A">
        <w:t>,</w:t>
      </w:r>
      <w:r w:rsidR="00D259F1">
        <w:t xml:space="preserve"> that they felt comfortable with the assignment because they were prepared and shared.  Ms Brewster further encouraged them by responding positively, indicating how some modeled the assignment goal, and illuminating how learning from history can help us understand the present.  She also gave them the self-instruction that competence in making and developing an argument will be utilized in future endeavors that they will encounter. </w:t>
      </w:r>
      <w:r w:rsidR="00507521">
        <w:t xml:space="preserve">  </w:t>
      </w:r>
    </w:p>
    <w:p w:rsidR="00CF5F2D" w:rsidRDefault="00CF5F2D" w:rsidP="00CF5F2D">
      <w:pPr>
        <w:numPr>
          <w:ilvl w:val="0"/>
          <w:numId w:val="1"/>
        </w:numPr>
        <w:spacing w:after="120"/>
        <w:ind w:left="374" w:hanging="374"/>
        <w:rPr>
          <w:b/>
        </w:rPr>
      </w:pPr>
      <w:proofErr w:type="spellStart"/>
      <w:r w:rsidRPr="00D259F1">
        <w:rPr>
          <w:b/>
        </w:rPr>
        <w:t>Bandura</w:t>
      </w:r>
      <w:proofErr w:type="spellEnd"/>
      <w:r w:rsidRPr="00D259F1">
        <w:rPr>
          <w:b/>
        </w:rPr>
        <w:t xml:space="preserve"> proposes that there are four sources of efficacy information. Identify and discuss the </w:t>
      </w:r>
      <w:r w:rsidRPr="00D259F1">
        <w:rPr>
          <w:b/>
          <w:i/>
        </w:rPr>
        <w:t>four</w:t>
      </w:r>
      <w:r w:rsidRPr="00D259F1">
        <w:rPr>
          <w:b/>
        </w:rPr>
        <w:t xml:space="preserve"> sources of efficacy from his perspective (4 pts). Identify at least </w:t>
      </w:r>
      <w:r w:rsidRPr="00D259F1">
        <w:rPr>
          <w:b/>
          <w:i/>
        </w:rPr>
        <w:t>two</w:t>
      </w:r>
      <w:r w:rsidRPr="00D259F1">
        <w:rPr>
          <w:b/>
        </w:rPr>
        <w:t xml:space="preserve"> examples of how Ms. Brewster supported her students’ self-efficacy (i.e., what are </w:t>
      </w:r>
      <w:r w:rsidRPr="00D259F1">
        <w:rPr>
          <w:b/>
          <w:i/>
        </w:rPr>
        <w:t>two</w:t>
      </w:r>
      <w:r w:rsidRPr="00D259F1">
        <w:rPr>
          <w:b/>
        </w:rPr>
        <w:t xml:space="preserve"> things Ms. Brewster did to increase students’ sense of </w:t>
      </w:r>
      <w:proofErr w:type="gramStart"/>
      <w:r w:rsidRPr="00D259F1">
        <w:rPr>
          <w:b/>
        </w:rPr>
        <w:t>efficacy )(</w:t>
      </w:r>
      <w:proofErr w:type="gramEnd"/>
      <w:r w:rsidRPr="00D259F1">
        <w:rPr>
          <w:b/>
        </w:rPr>
        <w:t>2 pts)? Why would they be effective? (3 pts)</w:t>
      </w:r>
    </w:p>
    <w:p w:rsidR="00743C35" w:rsidRDefault="00743C35" w:rsidP="00743C35">
      <w:pPr>
        <w:spacing w:after="120"/>
      </w:pPr>
      <w:r>
        <w:tab/>
        <w:t xml:space="preserve">According to </w:t>
      </w:r>
      <w:proofErr w:type="spellStart"/>
      <w:r>
        <w:t>Bandura</w:t>
      </w:r>
      <w:proofErr w:type="spellEnd"/>
      <w:r>
        <w:t xml:space="preserve"> there are four sources of efficacy information upon which we base our beliefs about our capabilities to perform certain tasks: (a) past experience, (b) vicarious experience, (c) social persuasion/feedback,</w:t>
      </w:r>
      <w:r w:rsidR="00C107C8">
        <w:t xml:space="preserve"> and (d) physiological feedback (Alderman, 2008).  </w:t>
      </w:r>
      <w:r>
        <w:t xml:space="preserve"> </w:t>
      </w:r>
      <w:r w:rsidR="00C107C8">
        <w:t xml:space="preserve">Past experience is by far the most influential.  If we have succeeded at a similar task before, we are influenced to believe that we will be successful again in the future.  Conversely, if we have failed at a similar task in the past, and especially if we do not attribute our failure to an internal, unstable factor such as effort, we are influenced to believe that we will fail at such a task again in the future.  It is, therefore, very important to attribute success and failure to internal, unstable factors such as effort and use of strategies.  Vicarious experience is also influential, though not quite as much as previous experience.  Vicarious experience entails observing performance of others through </w:t>
      </w:r>
      <w:r w:rsidR="00A5199E">
        <w:t>live</w:t>
      </w:r>
      <w:r w:rsidR="00C107C8">
        <w:t>, video, or audio modelin</w:t>
      </w:r>
      <w:r w:rsidR="00A5199E">
        <w:t>g.  It is especially helpful</w:t>
      </w:r>
      <w:r w:rsidR="00C107C8">
        <w:t xml:space="preserve"> when an individual is in the process of </w:t>
      </w:r>
      <w:r w:rsidR="00C107C8">
        <w:lastRenderedPageBreak/>
        <w:t>lear</w:t>
      </w:r>
      <w:r w:rsidR="00A5199E">
        <w:t>ning a new skill, or has limited skills.  It can even be more influential if the students can identify with the model’s struggles and limitations that are similar to theirs, and observe how they utilize coping strategies, such as persistence</w:t>
      </w:r>
      <w:r w:rsidR="0049610A">
        <w:t>,</w:t>
      </w:r>
      <w:r w:rsidR="00A5199E">
        <w:t xml:space="preserve"> and trying out various strategies, in order to overcome challenges.  </w:t>
      </w:r>
      <w:r w:rsidR="0053361F">
        <w:t xml:space="preserve">Less influential than vicarious experience is the next source of efficacy information, verbal persuasion/feedback.  Positive verbal persuasion such as, “you can do it,” has been found to be effective when persons believe they have some degree of capability already (Alderman, 2008).  Conversely, </w:t>
      </w:r>
      <w:proofErr w:type="spellStart"/>
      <w:r w:rsidR="0053361F">
        <w:t>Bandura</w:t>
      </w:r>
      <w:proofErr w:type="spellEnd"/>
      <w:r w:rsidR="0053361F">
        <w:t xml:space="preserve"> indicated that negative messages have been found to have a much stronger influence on lowering efficacy expectations than positive one</w:t>
      </w:r>
      <w:r w:rsidR="0049610A">
        <w:t>s</w:t>
      </w:r>
      <w:r w:rsidR="0053361F">
        <w:t xml:space="preserve"> have on raising them. What is most influential, however, is feedback that indicates specific use or lack of use of strategies and effort.  So, “I know you can read this paragraph because you </w:t>
      </w:r>
      <w:r w:rsidR="0049610A">
        <w:t xml:space="preserve">have </w:t>
      </w:r>
      <w:r w:rsidR="0053361F">
        <w:t>shown me that you have learned all the decoding strategies necessary,”</w:t>
      </w:r>
      <w:r w:rsidR="00F02877">
        <w:t xml:space="preserve"> is much more effective than, “I know you can read this paragraph.” The last efficacy source is physiological information.  Physical symptoms such as sweating and heart racing can </w:t>
      </w:r>
      <w:r w:rsidR="00690CF9">
        <w:t>give us clues about our efficacy (Alderman, 2008).  However, it is not unusual that we experience these symptoms even when we know that we are completely capable and prepared.  What is more important to recognize, is that these symptoms themselves can interfere with our perceptions of self-efficacy, and subsequently have a negative effect upon our performance.</w:t>
      </w:r>
    </w:p>
    <w:p w:rsidR="00D259F1" w:rsidRPr="00D259F1" w:rsidRDefault="00690CF9" w:rsidP="00D259F1">
      <w:pPr>
        <w:spacing w:after="120"/>
      </w:pPr>
      <w:r>
        <w:tab/>
        <w:t>Ms. Brewster used attributional feedback with Harvey, which would fall under the category of verbal persuasion/feedback, when she reminded him that he got such a good grade on his last essay because he worked hard using the writing strategies that they had discussed.  She had also rewarded him with a good grade because he had done</w:t>
      </w:r>
      <w:r w:rsidR="002C3695">
        <w:t xml:space="preserve"> his personal best on that assignment based on using those strategies.  She needed to specifically attribute the grade with his past effort so that Harvey would recognize that indeed he had been able to write successfully in the past by utilizing these strategies.  Through the specific attributional feedback and reward for effort/strategy use, Ms. Brewster was effectively changing Harvey’s attribution of being a “</w:t>
      </w:r>
      <w:r w:rsidR="00F362F1">
        <w:t>lousy writer” to recognizing that</w:t>
      </w:r>
      <w:r w:rsidR="002C3695">
        <w:t xml:space="preserve"> indeed he had the proven capability of good writing, as long as he expended the effort and utilized the strategies.  Ms. Brewster also used vicarious modeling in order to encourage strategy use and perseverance.  She used herself as an example so that Harvey could identify with her own need to persistently work hard on mastering new skills and learn new things.  </w:t>
      </w:r>
      <w:r w:rsidR="00BA7A85">
        <w:t>This modeling helped teach Harvey that success was not a stable uncontrollable factor, but on the contrary</w:t>
      </w:r>
      <w:r w:rsidR="00F362F1">
        <w:t>,</w:t>
      </w:r>
      <w:r w:rsidR="00BA7A85">
        <w:t xml:space="preserve"> could to be achieved through hard work and strategy use. From Harvey’s perspective, if someone whom he thought, “knew everything” needed to persevere and work, than certainly he needed to do that as well.  Ms Brewster also used the classroom sharing exercise as a vicarious modeling experience.  She highlighted some of their peers’ examples which showed how to use evidence in order to develop an argument.  The whole class was then expected to revise their arguments based on what they had learned and discussed in class, and would be later asked to review each others’. It was expected that mastery was a process of persistence and revision that all needed to undertake, but that all</w:t>
      </w:r>
      <w:r w:rsidR="00F362F1">
        <w:t xml:space="preserve"> would be successful</w:t>
      </w:r>
      <w:r w:rsidR="00BA7A85">
        <w:t>, if they persevered.</w:t>
      </w:r>
    </w:p>
    <w:p w:rsidR="00CF5F2D" w:rsidRDefault="00CF5F2D" w:rsidP="00CF5F2D">
      <w:pPr>
        <w:numPr>
          <w:ilvl w:val="0"/>
          <w:numId w:val="1"/>
        </w:numPr>
        <w:spacing w:after="120"/>
        <w:ind w:left="374" w:hanging="374"/>
        <w:rPr>
          <w:b/>
        </w:rPr>
      </w:pPr>
      <w:r w:rsidRPr="00234B65">
        <w:rPr>
          <w:b/>
        </w:rPr>
        <w:t xml:space="preserve">Describe the expectancy-value model of motivation proposed by Eccles and </w:t>
      </w:r>
      <w:proofErr w:type="spellStart"/>
      <w:r w:rsidRPr="00234B65">
        <w:rPr>
          <w:b/>
        </w:rPr>
        <w:t>Wigfield</w:t>
      </w:r>
      <w:proofErr w:type="spellEnd"/>
      <w:r w:rsidRPr="00234B65">
        <w:rPr>
          <w:b/>
        </w:rPr>
        <w:t xml:space="preserve">, including expectancy for success and the </w:t>
      </w:r>
      <w:r w:rsidRPr="00234B65">
        <w:rPr>
          <w:b/>
          <w:i/>
        </w:rPr>
        <w:t>four</w:t>
      </w:r>
      <w:r w:rsidRPr="00234B65">
        <w:rPr>
          <w:b/>
        </w:rPr>
        <w:t xml:space="preserve"> different aspects of achievement value (7 pts). Discuss the influence of students’ expectancy beliefs and achievement values on future motivation and behavior based on the course readings (5 pts). Provide at least </w:t>
      </w:r>
      <w:r w:rsidRPr="00234B65">
        <w:rPr>
          <w:b/>
          <w:i/>
        </w:rPr>
        <w:t>one</w:t>
      </w:r>
      <w:r w:rsidRPr="00234B65">
        <w:rPr>
          <w:b/>
        </w:rPr>
        <w:t xml:space="preserve"> example from the case of how </w:t>
      </w:r>
      <w:r w:rsidRPr="00234B65">
        <w:rPr>
          <w:b/>
          <w:i/>
        </w:rPr>
        <w:t>one</w:t>
      </w:r>
      <w:r w:rsidRPr="00234B65">
        <w:rPr>
          <w:b/>
        </w:rPr>
        <w:t xml:space="preserve"> aspect of students’ achievement values, as defined by Eccles and </w:t>
      </w:r>
      <w:proofErr w:type="spellStart"/>
      <w:r w:rsidRPr="00234B65">
        <w:rPr>
          <w:b/>
        </w:rPr>
        <w:t>Wigfield</w:t>
      </w:r>
      <w:proofErr w:type="spellEnd"/>
      <w:r w:rsidRPr="00234B65">
        <w:rPr>
          <w:b/>
        </w:rPr>
        <w:t xml:space="preserve">, is related to his/her performance or choices (2 pts). </w:t>
      </w:r>
    </w:p>
    <w:p w:rsidR="00234B65" w:rsidRDefault="00E72AC3" w:rsidP="00234B65">
      <w:pPr>
        <w:spacing w:after="120"/>
      </w:pPr>
      <w:r>
        <w:tab/>
      </w:r>
      <w:r w:rsidR="0051090C">
        <w:t xml:space="preserve">Eccles and </w:t>
      </w:r>
      <w:proofErr w:type="spellStart"/>
      <w:r w:rsidR="0051090C">
        <w:t>Wigfield’s</w:t>
      </w:r>
      <w:proofErr w:type="spellEnd"/>
      <w:r w:rsidR="0051090C">
        <w:t xml:space="preserve"> expectancy-value model of motivation can be basically divided into two influence related tiers which converge to contribute to achievement related choices that individuals make.  The top tier includes ability related beliefs along with other factors such as goals, self perception and perception of task difficulties.  Ability related beliefs should be understood as how one understands one’s ability to do a particular task in the present. Ability related beliefs in combination with these other factors will influence one’s </w:t>
      </w:r>
      <w:r w:rsidR="0051090C" w:rsidRPr="00547B8E">
        <w:rPr>
          <w:b/>
        </w:rPr>
        <w:t>expectancy for success</w:t>
      </w:r>
      <w:r w:rsidR="0051090C">
        <w:t>, which is the extent that one</w:t>
      </w:r>
      <w:r w:rsidR="00E109A9">
        <w:t xml:space="preserve"> expects to </w:t>
      </w:r>
      <w:r w:rsidR="0051090C">
        <w:t>successful</w:t>
      </w:r>
      <w:r w:rsidR="00E109A9">
        <w:t>ly</w:t>
      </w:r>
      <w:r w:rsidR="0051090C">
        <w:t xml:space="preserve"> compl</w:t>
      </w:r>
      <w:r w:rsidR="00B0070B">
        <w:t xml:space="preserve">etely this task in the future. The second tier </w:t>
      </w:r>
      <w:r w:rsidR="00CB3D7B">
        <w:t>combines</w:t>
      </w:r>
      <w:r w:rsidR="00547B8E">
        <w:t xml:space="preserve"> the influences of previous achievement related experiences with the individual’s perceptions of experience attributions which will influence the four different aspects of </w:t>
      </w:r>
      <w:r w:rsidR="00547B8E" w:rsidRPr="00586CAE">
        <w:rPr>
          <w:b/>
        </w:rPr>
        <w:t>achievement value</w:t>
      </w:r>
      <w:r w:rsidR="00547B8E">
        <w:t xml:space="preserve">.  These aspects are: (a) </w:t>
      </w:r>
      <w:r w:rsidR="00547B8E" w:rsidRPr="00F362F1">
        <w:rPr>
          <w:b/>
        </w:rPr>
        <w:t>intrinsic value</w:t>
      </w:r>
      <w:r w:rsidR="00547B8E">
        <w:t xml:space="preserve"> – how enjoyable one finds the task to be</w:t>
      </w:r>
      <w:r w:rsidR="00E109A9">
        <w:t xml:space="preserve"> in itself</w:t>
      </w:r>
      <w:r w:rsidR="00547B8E">
        <w:t xml:space="preserve">; </w:t>
      </w:r>
      <w:r w:rsidR="00547B8E">
        <w:lastRenderedPageBreak/>
        <w:t xml:space="preserve">(b) </w:t>
      </w:r>
      <w:r w:rsidR="00547B8E" w:rsidRPr="00F362F1">
        <w:rPr>
          <w:b/>
        </w:rPr>
        <w:t>attainment value</w:t>
      </w:r>
      <w:r w:rsidR="00547B8E">
        <w:t xml:space="preserve"> – how important one thinks it is to do this task well; (c) </w:t>
      </w:r>
      <w:r w:rsidR="00547B8E" w:rsidRPr="00F362F1">
        <w:rPr>
          <w:b/>
        </w:rPr>
        <w:t>utility value</w:t>
      </w:r>
      <w:r w:rsidR="00547B8E">
        <w:t xml:space="preserve"> – how useful this task is for the future; and (d) </w:t>
      </w:r>
      <w:r w:rsidR="00547B8E" w:rsidRPr="00F362F1">
        <w:rPr>
          <w:b/>
        </w:rPr>
        <w:t>cost</w:t>
      </w:r>
      <w:r w:rsidR="00547B8E">
        <w:t xml:space="preserve"> – how much undertaking this task will limit access to other activities, how much effort will be require, and/or what will be required emotionally. </w:t>
      </w:r>
      <w:r w:rsidR="00586CAE">
        <w:t xml:space="preserve">The </w:t>
      </w:r>
      <w:r w:rsidR="00586CAE">
        <w:rPr>
          <w:b/>
        </w:rPr>
        <w:t xml:space="preserve">expectancy for success </w:t>
      </w:r>
      <w:r w:rsidR="00586CAE">
        <w:t xml:space="preserve">and the </w:t>
      </w:r>
      <w:r w:rsidR="00586CAE">
        <w:rPr>
          <w:b/>
        </w:rPr>
        <w:t xml:space="preserve">achievement value </w:t>
      </w:r>
      <w:r w:rsidR="00586CAE">
        <w:t xml:space="preserve">will simultaneously influence the individual’s </w:t>
      </w:r>
      <w:r w:rsidR="00F45BDA">
        <w:t>achievement related choices (</w:t>
      </w:r>
      <w:proofErr w:type="spellStart"/>
      <w:r w:rsidR="00F45BDA">
        <w:t>Wigfield</w:t>
      </w:r>
      <w:proofErr w:type="spellEnd"/>
      <w:r w:rsidR="00F45BDA">
        <w:t xml:space="preserve"> &amp; Eccles, 2000).</w:t>
      </w:r>
    </w:p>
    <w:p w:rsidR="008D12AE" w:rsidRDefault="00E109A9" w:rsidP="00234B65">
      <w:pPr>
        <w:spacing w:after="120"/>
      </w:pPr>
      <w:r>
        <w:tab/>
        <w:t xml:space="preserve">Two of our readings make use of aspects of this model for their studies. </w:t>
      </w:r>
      <w:r w:rsidR="00901416">
        <w:t xml:space="preserve"> In the </w:t>
      </w:r>
      <w:proofErr w:type="spellStart"/>
      <w:r w:rsidR="00901416">
        <w:t>Wigfield</w:t>
      </w:r>
      <w:proofErr w:type="spellEnd"/>
      <w:r w:rsidR="00901416">
        <w:t xml:space="preserve"> and</w:t>
      </w:r>
      <w:r w:rsidR="00450A55">
        <w:t xml:space="preserve"> Eccles study (2000), they found that ability beliefs and expectancy for success were intertwined to the point that they were indistinguishable by their measures, but were domain specific.  In other words, even for young children</w:t>
      </w:r>
      <w:r w:rsidR="00F362F1">
        <w:t>,</w:t>
      </w:r>
      <w:r w:rsidR="00450A55">
        <w:t xml:space="preserve"> what they believed they were good at was linked directly with whether they believed they could be successful at that task in the future.  However, these self-concept abilities were different for math, reading, music and sports.  Like the model, the expectancy for success beliefs were distinct from the achievement values, so what the children believed they were good at were distinct from tasks that  they valued.  </w:t>
      </w:r>
      <w:r w:rsidR="008A34E1">
        <w:t xml:space="preserve">What was especially significant in this study was that it showed that children’s expectancy for success beliefs directly influenced their future performance, even more than the influence of previous grades.  On the other hand, it was the achievement values which influenced academic choices and students’ level of persistence.  </w:t>
      </w:r>
      <w:r w:rsidR="00901416">
        <w:t xml:space="preserve">The </w:t>
      </w:r>
      <w:proofErr w:type="spellStart"/>
      <w:r w:rsidR="00901416">
        <w:t>Deci</w:t>
      </w:r>
      <w:proofErr w:type="spellEnd"/>
      <w:r w:rsidR="00901416">
        <w:t>, Vida, and Eccles study (2006) investigat</w:t>
      </w:r>
      <w:r w:rsidR="00067A57">
        <w:t xml:space="preserve">ed the influence that </w:t>
      </w:r>
      <w:r w:rsidR="00901416">
        <w:t xml:space="preserve">ability </w:t>
      </w:r>
      <w:r w:rsidR="008D12AE">
        <w:t>beliefs</w:t>
      </w:r>
      <w:r w:rsidR="00901416">
        <w:t xml:space="preserve"> and achievement values had upon literacy behaviors from 4</w:t>
      </w:r>
      <w:r w:rsidR="00901416" w:rsidRPr="00901416">
        <w:rPr>
          <w:vertAlign w:val="superscript"/>
        </w:rPr>
        <w:t>th</w:t>
      </w:r>
      <w:r w:rsidR="00901416">
        <w:t xml:space="preserve"> grade to high school.  </w:t>
      </w:r>
      <w:r w:rsidR="00067A57">
        <w:t>This study was able to show clearly that ability beliefs were influenced by past performance, and that they also went on to ultimately influence choices of leisure time spent reading, course choice that emphasized reading, and career choice that involved lots of reading. The achievemen</w:t>
      </w:r>
      <w:r w:rsidR="008D12AE">
        <w:t>t value</w:t>
      </w:r>
      <w:r w:rsidR="00067A57">
        <w:t xml:space="preserve"> of importa</w:t>
      </w:r>
      <w:r w:rsidR="008D12AE">
        <w:t>nce, which combined performing well on the task with utility, was shown to significantly influence students’ choice of career and course options.  The intrinsic achievement value was shown to influence students’ choice of course option and leisure activity.</w:t>
      </w:r>
    </w:p>
    <w:p w:rsidR="00F45BDA" w:rsidRPr="00586CAE" w:rsidRDefault="008D12AE" w:rsidP="00234B65">
      <w:pPr>
        <w:spacing w:after="120"/>
      </w:pPr>
      <w:r>
        <w:tab/>
        <w:t xml:space="preserve">In Ms. Brewster’s class, Jim is seen to choose to apply himself beyond what is expected of him (even read ahead a little) because Ms. Brewster has made the application of the class material so interesting.  This is an example of the actual intrinsic value of the task of studying history motivating the student to make the choice of spending his free time engaged in the task.  Jim chose to </w:t>
      </w:r>
      <w:r w:rsidR="007B4058">
        <w:t xml:space="preserve">make the achievement related </w:t>
      </w:r>
      <w:r>
        <w:t>choice of reading ahe</w:t>
      </w:r>
      <w:r w:rsidR="007B4058">
        <w:t xml:space="preserve">ad because he had discovered that the material was enjoyable in and of </w:t>
      </w:r>
      <w:proofErr w:type="gramStart"/>
      <w:r w:rsidR="007B4058">
        <w:t>itself</w:t>
      </w:r>
      <w:proofErr w:type="gramEnd"/>
      <w:r w:rsidR="007B4058">
        <w:t xml:space="preserve">. Susan, on the other hand, is motivated by the achievement value of the importance of performing a task well.  She indicates that she is bothered when she, “doesn’t get something” so therefore, she always makes sure she does all her work thoroughly.  </w:t>
      </w:r>
      <w:r w:rsidR="00067A57">
        <w:t xml:space="preserve"> </w:t>
      </w:r>
    </w:p>
    <w:p w:rsidR="00CF5F2D" w:rsidRDefault="00CF5F2D" w:rsidP="00CF5F2D">
      <w:pPr>
        <w:numPr>
          <w:ilvl w:val="0"/>
          <w:numId w:val="1"/>
        </w:numPr>
        <w:spacing w:after="120"/>
        <w:ind w:left="374" w:hanging="374"/>
        <w:rPr>
          <w:b/>
        </w:rPr>
      </w:pPr>
      <w:r w:rsidRPr="0049610A">
        <w:rPr>
          <w:b/>
        </w:rPr>
        <w:t xml:space="preserve">Describe Ryan and </w:t>
      </w:r>
      <w:proofErr w:type="spellStart"/>
      <w:r w:rsidRPr="0049610A">
        <w:rPr>
          <w:b/>
        </w:rPr>
        <w:t>Deci’s</w:t>
      </w:r>
      <w:proofErr w:type="spellEnd"/>
      <w:r w:rsidRPr="0049610A">
        <w:rPr>
          <w:b/>
        </w:rPr>
        <w:t xml:space="preserve"> self-determination model, including the different types of motivation and the role of individuals’ psychological needs (7 pts). Based on their model, indicate the specific type (or types) of motivation Ms. Brewster is trying to foster (1 pts). Explain and justify your response (3 pts).  </w:t>
      </w:r>
    </w:p>
    <w:p w:rsidR="0049610A" w:rsidRDefault="00FE08F6" w:rsidP="0049610A">
      <w:pPr>
        <w:spacing w:after="120"/>
      </w:pPr>
      <w:r>
        <w:rPr>
          <w:b/>
        </w:rPr>
        <w:tab/>
      </w:r>
      <w:r w:rsidR="006650DD">
        <w:t xml:space="preserve">Ryan and </w:t>
      </w:r>
      <w:proofErr w:type="spellStart"/>
      <w:r w:rsidR="006650DD">
        <w:t>Deci’s</w:t>
      </w:r>
      <w:proofErr w:type="spellEnd"/>
      <w:r w:rsidR="006650DD">
        <w:t xml:space="preserve"> self-determination model (2000) illustrates a continuum of motivation</w:t>
      </w:r>
      <w:r w:rsidR="00E5443F">
        <w:t xml:space="preserve"> ranging from </w:t>
      </w:r>
      <w:proofErr w:type="spellStart"/>
      <w:r w:rsidR="00E5443F" w:rsidRPr="00851CE8">
        <w:rPr>
          <w:b/>
        </w:rPr>
        <w:t>amotivation</w:t>
      </w:r>
      <w:proofErr w:type="spellEnd"/>
      <w:r w:rsidR="00E5443F">
        <w:t xml:space="preserve"> to </w:t>
      </w:r>
      <w:r w:rsidR="00E5443F" w:rsidRPr="00851CE8">
        <w:rPr>
          <w:b/>
        </w:rPr>
        <w:t>intrinsic motivation</w:t>
      </w:r>
      <w:r w:rsidR="00E5443F">
        <w:t xml:space="preserve">. </w:t>
      </w:r>
      <w:r w:rsidR="00862B58">
        <w:t xml:space="preserve">There are three psychological needs which contribute to this range of motivation: (a) how competent an individual feels; (b) how autonomous, or free to make effective choices, an individual feels; and (c) </w:t>
      </w:r>
      <w:r w:rsidR="00851CE8">
        <w:t xml:space="preserve">how personally connected an individual feels to the </w:t>
      </w:r>
      <w:r w:rsidR="00A558A6">
        <w:t>purpose or outcome of the task (Alderman, 2008).</w:t>
      </w:r>
      <w:r w:rsidR="00851CE8">
        <w:t xml:space="preserve"> </w:t>
      </w:r>
      <w:r w:rsidR="00862B58">
        <w:t xml:space="preserve"> </w:t>
      </w:r>
      <w:r w:rsidR="00E5443F">
        <w:t xml:space="preserve"> A student is </w:t>
      </w:r>
      <w:proofErr w:type="spellStart"/>
      <w:r w:rsidR="00E5443F">
        <w:t>amotivated</w:t>
      </w:r>
      <w:proofErr w:type="spellEnd"/>
      <w:r w:rsidR="00E5443F">
        <w:t xml:space="preserve"> when he/she sees no connection between their actions and the outcome.  Such a student has a low perceived competence, considers the task to be non relevant, and their actions are not intended to produce a particular outcome.  A student is </w:t>
      </w:r>
      <w:r w:rsidR="00851CE8">
        <w:rPr>
          <w:b/>
        </w:rPr>
        <w:t>extrinsically</w:t>
      </w:r>
      <w:r w:rsidR="00CE2030" w:rsidRPr="00851CE8">
        <w:rPr>
          <w:b/>
        </w:rPr>
        <w:t xml:space="preserve"> motivated</w:t>
      </w:r>
      <w:r w:rsidR="00CE2030">
        <w:t xml:space="preserve"> when they act</w:t>
      </w:r>
      <w:r w:rsidR="00E5443F">
        <w:t xml:space="preserve"> in response to reasons that originate outside of themselves, such as praise, grades, </w:t>
      </w:r>
      <w:r w:rsidR="00CE2030">
        <w:t>privileges, or rewards, or even pressure/coercion.</w:t>
      </w:r>
      <w:r w:rsidR="00E5443F">
        <w:t xml:space="preserve"> According to Ryan and </w:t>
      </w:r>
      <w:proofErr w:type="spellStart"/>
      <w:r w:rsidR="00E5443F">
        <w:t>Deci’s</w:t>
      </w:r>
      <w:proofErr w:type="spellEnd"/>
      <w:r w:rsidR="00CE2030">
        <w:t xml:space="preserve"> continuum</w:t>
      </w:r>
      <w:r w:rsidR="00E5443F">
        <w:t xml:space="preserve"> model, there </w:t>
      </w:r>
      <w:r w:rsidR="00CE2030">
        <w:t xml:space="preserve">are four phases of extrinsic motivation ranging from most controlling to most autonomous.  </w:t>
      </w:r>
      <w:r w:rsidR="00CE2030" w:rsidRPr="00851CE8">
        <w:rPr>
          <w:b/>
        </w:rPr>
        <w:t>External regulation</w:t>
      </w:r>
      <w:r w:rsidR="00CE2030">
        <w:t xml:space="preserve"> is the phase where the student’s behavior is most externally controlled in response to external rewards or punishment</w:t>
      </w:r>
      <w:r w:rsidR="00851CE8">
        <w:t xml:space="preserve">.  The next phase is </w:t>
      </w:r>
      <w:r w:rsidR="00851CE8">
        <w:rPr>
          <w:b/>
        </w:rPr>
        <w:t xml:space="preserve">introjected regulation </w:t>
      </w:r>
      <w:r w:rsidR="00851CE8">
        <w:t>where the student’</w:t>
      </w:r>
      <w:r w:rsidR="00261BE5">
        <w:t xml:space="preserve">s behavior is little less externally </w:t>
      </w:r>
      <w:r w:rsidR="00851CE8">
        <w:t>controlled</w:t>
      </w:r>
      <w:r w:rsidR="00261BE5">
        <w:t xml:space="preserve">, and a little more internally controlled.  The student is motivated to act in response to </w:t>
      </w:r>
      <w:r w:rsidR="00851CE8">
        <w:t xml:space="preserve">a </w:t>
      </w:r>
      <w:r w:rsidR="00261BE5">
        <w:t xml:space="preserve">sense of shame, pride or guilt; the student follows the rules </w:t>
      </w:r>
      <w:r w:rsidR="00DE6281">
        <w:t xml:space="preserve">because of a desire for approval from self or others, </w:t>
      </w:r>
      <w:r w:rsidR="00261BE5">
        <w:t>not because of a personal acceptance of the</w:t>
      </w:r>
      <w:r w:rsidR="00DE6281">
        <w:t xml:space="preserve"> relevance of </w:t>
      </w:r>
      <w:r w:rsidR="003E2F02">
        <w:t>the behavior</w:t>
      </w:r>
      <w:r w:rsidR="00261BE5">
        <w:t xml:space="preserve"> itself.   The </w:t>
      </w:r>
      <w:r w:rsidR="00261BE5">
        <w:rPr>
          <w:b/>
        </w:rPr>
        <w:t xml:space="preserve">identified regulation </w:t>
      </w:r>
      <w:r w:rsidR="00261BE5">
        <w:t xml:space="preserve">phase is the phase where there </w:t>
      </w:r>
      <w:r w:rsidR="00261BE5">
        <w:lastRenderedPageBreak/>
        <w:t>is even more internal control, or autonomy.  In this phase the student chooses the behavior because he/she identifies with the importance of its purpose and/or subsequent outcome</w:t>
      </w:r>
      <w:r w:rsidR="00DE6281">
        <w:t xml:space="preserve">.  In the </w:t>
      </w:r>
      <w:r w:rsidR="00DE6281">
        <w:rPr>
          <w:b/>
        </w:rPr>
        <w:t>integrated regulation</w:t>
      </w:r>
      <w:r w:rsidR="00DE6281">
        <w:t xml:space="preserve"> phase the student is completely autonomous and self-determined.  The student freely chooses the behavior because it corresponds to his/her own values and short-term/long-term goals.  The student therefore freely chooses a behavior because of its effective outcome, feels competent to engage in the task, and feels connected with the task’s purpose and outcome because it corresponds with his/her values and goals.  Lastly, pure </w:t>
      </w:r>
      <w:r w:rsidR="00DE6281">
        <w:rPr>
          <w:b/>
        </w:rPr>
        <w:t xml:space="preserve">intrinsically </w:t>
      </w:r>
      <w:r w:rsidR="00DE6281" w:rsidRPr="003E2F02">
        <w:rPr>
          <w:b/>
        </w:rPr>
        <w:t>motivated</w:t>
      </w:r>
      <w:r w:rsidR="00DE6281">
        <w:t xml:space="preserve"> behavio</w:t>
      </w:r>
      <w:r w:rsidR="003E2F02">
        <w:t>r results from an individual’s internally motivated choice solely because of the inherent satisfaction and enjoyment that engaging in th</w:t>
      </w:r>
      <w:r w:rsidR="00A558A6">
        <w:t>e task brings to the individual (Alderman, 2008).</w:t>
      </w:r>
    </w:p>
    <w:p w:rsidR="003E2F02" w:rsidRPr="00902164" w:rsidRDefault="003E2F02" w:rsidP="0049610A">
      <w:pPr>
        <w:spacing w:after="120"/>
      </w:pPr>
      <w:r>
        <w:tab/>
        <w:t xml:space="preserve">Ms. Brewster is primarily trying to foster </w:t>
      </w:r>
      <w:r w:rsidR="00902164">
        <w:rPr>
          <w:b/>
        </w:rPr>
        <w:t xml:space="preserve">identification </w:t>
      </w:r>
      <w:r w:rsidR="00902164">
        <w:t xml:space="preserve">regulation.  She continually repeated to the students that the rationale for working hard on their writing was that, “...being good writers will help us in everything we do in life.” In other words, she wanted the students to identify the tasks leading to writing mastery as being valuable because this skill would enhance any present or future goal that they may hold. They were not yet at the point of </w:t>
      </w:r>
      <w:r w:rsidR="00A4785B">
        <w:t xml:space="preserve">independently </w:t>
      </w:r>
      <w:r w:rsidR="00902164">
        <w:t xml:space="preserve">choosing </w:t>
      </w:r>
      <w:r w:rsidR="00A4785B">
        <w:t xml:space="preserve">writing mastery because it corresponded to their own goals, or being </w:t>
      </w:r>
      <w:proofErr w:type="spellStart"/>
      <w:r w:rsidR="00A4785B">
        <w:rPr>
          <w:b/>
        </w:rPr>
        <w:t>integratedly</w:t>
      </w:r>
      <w:proofErr w:type="spellEnd"/>
      <w:r w:rsidR="00A4785B">
        <w:rPr>
          <w:b/>
        </w:rPr>
        <w:t xml:space="preserve"> motivated.  </w:t>
      </w:r>
      <w:r w:rsidR="00A4785B">
        <w:t xml:space="preserve"> She also was not trying to foster </w:t>
      </w:r>
      <w:proofErr w:type="spellStart"/>
      <w:r w:rsidR="00A4785B">
        <w:rPr>
          <w:b/>
        </w:rPr>
        <w:t>introjection</w:t>
      </w:r>
      <w:proofErr w:type="spellEnd"/>
      <w:r w:rsidR="00A4785B">
        <w:rPr>
          <w:b/>
        </w:rPr>
        <w:t xml:space="preserve"> regulation</w:t>
      </w:r>
      <w:r w:rsidR="00A4785B">
        <w:t xml:space="preserve"> by indicating to the students that they should master writing because, “that’s what good students do.”</w:t>
      </w:r>
      <w:r w:rsidR="00902164">
        <w:t xml:space="preserve"> </w:t>
      </w:r>
    </w:p>
    <w:p w:rsidR="00CF5F2D" w:rsidRDefault="00CF5F2D" w:rsidP="00CF5F2D">
      <w:pPr>
        <w:numPr>
          <w:ilvl w:val="0"/>
          <w:numId w:val="1"/>
        </w:numPr>
        <w:spacing w:after="120"/>
        <w:ind w:left="374" w:hanging="374"/>
        <w:rPr>
          <w:b/>
        </w:rPr>
      </w:pPr>
      <w:r w:rsidRPr="00A4785B">
        <w:rPr>
          <w:b/>
        </w:rPr>
        <w:t xml:space="preserve">Identify </w:t>
      </w:r>
      <w:r w:rsidRPr="00A4785B">
        <w:rPr>
          <w:b/>
          <w:i/>
        </w:rPr>
        <w:t>three</w:t>
      </w:r>
      <w:r w:rsidRPr="00A4785B">
        <w:rPr>
          <w:b/>
        </w:rPr>
        <w:t xml:space="preserve"> practices Ms. Brewster used to support students’ feelings of self-determination and or autonomy (3 pts). Provide an explanation for why each practice would be effective (7 pts). </w:t>
      </w:r>
    </w:p>
    <w:p w:rsidR="008B692A" w:rsidRDefault="00A4785B" w:rsidP="00A4785B">
      <w:pPr>
        <w:spacing w:after="120"/>
      </w:pPr>
      <w:r>
        <w:tab/>
      </w:r>
      <w:r w:rsidR="00A558A6">
        <w:t xml:space="preserve">The first practice that Ms. Brewster uses that supports feelings of self-determination can be seen in her exchange with Harvey.  She worked with Harvey so that he could learn and then apply strategies to become a better writer.  When she saw that he had independently and successfully applied those strategies, she not only rewarded him for that, but reminded him that his success was based upon the effort he expended applying those writing strategies.  This multidimensional practice of teaching strategies, rewarding their use, and providing feedback which attributes success to the use of strategies and effort enhances and individual’s feeling of competence.  Competence is one of the psychological needs that </w:t>
      </w:r>
      <w:proofErr w:type="gramStart"/>
      <w:r w:rsidR="00A558A6">
        <w:t>is</w:t>
      </w:r>
      <w:proofErr w:type="gramEnd"/>
      <w:r w:rsidR="00A558A6">
        <w:t xml:space="preserve"> foundational for intrinsic motivation. </w:t>
      </w:r>
      <w:proofErr w:type="gramStart"/>
      <w:r w:rsidR="00914A48">
        <w:t>(Alderman, 2008).</w:t>
      </w:r>
      <w:proofErr w:type="gramEnd"/>
      <w:r w:rsidR="00A558A6">
        <w:t xml:space="preserve"> </w:t>
      </w:r>
    </w:p>
    <w:p w:rsidR="008B692A" w:rsidRDefault="008B692A" w:rsidP="00A4785B">
      <w:pPr>
        <w:spacing w:after="120"/>
      </w:pPr>
      <w:r>
        <w:tab/>
      </w:r>
      <w:r w:rsidR="00A558A6">
        <w:t>Ms</w:t>
      </w:r>
      <w:r w:rsidR="00914A48">
        <w:t>.</w:t>
      </w:r>
      <w:r w:rsidR="00A558A6">
        <w:t xml:space="preserve"> Brewster also fosters </w:t>
      </w:r>
      <w:r w:rsidR="00914A48">
        <w:t xml:space="preserve">another foundational need, </w:t>
      </w:r>
      <w:r w:rsidR="00A558A6">
        <w:t>the psychological need of relatedness, or feeling connected to the task, throu</w:t>
      </w:r>
      <w:r w:rsidR="004523B9">
        <w:t>gh several different practices (Alderman, 2008).</w:t>
      </w:r>
      <w:r w:rsidR="00A558A6">
        <w:t xml:space="preserve"> </w:t>
      </w:r>
      <w:r w:rsidR="00914A48">
        <w:t xml:space="preserve">She encourages her students to identify with the values of both becoming good writers as well as mastering good argumentation techniques because both of these skills will enhance whatever present or future goals they have.  In this way, she is encouraging her students to choose to apply themselves to these tasks because they recognize their universal value and utility.  Ms. Brewster also fosters relatedness in the subject matter by using every opportunity to relate what happened in the past to what the students experience in their present.  The subject matter itself becomes relevant to them, </w:t>
      </w:r>
      <w:r w:rsidR="004523B9">
        <w:t xml:space="preserve">they see historical facts and stories as things that they can personally relate to, </w:t>
      </w:r>
      <w:proofErr w:type="gramStart"/>
      <w:r w:rsidR="004523B9">
        <w:t>so</w:t>
      </w:r>
      <w:proofErr w:type="gramEnd"/>
      <w:r w:rsidR="004523B9">
        <w:t xml:space="preserve"> their interest is piqued and sustained.  </w:t>
      </w:r>
    </w:p>
    <w:p w:rsidR="00A4785B" w:rsidRPr="00A4785B" w:rsidRDefault="008B692A" w:rsidP="00A4785B">
      <w:pPr>
        <w:spacing w:after="120"/>
        <w:rPr>
          <w:b/>
        </w:rPr>
      </w:pPr>
      <w:r>
        <w:tab/>
      </w:r>
      <w:r w:rsidR="004523B9">
        <w:t xml:space="preserve">Thirdly, Ms. Brewster encourages a third foundational psychological need, that of autonomy, by giving the students the opportunity to choose whether they are to write a paper, or give a presentation. </w:t>
      </w:r>
      <w:r>
        <w:t xml:space="preserve"> In other words, she gave them procedural autonomy (Alderman, 2008).</w:t>
      </w:r>
      <w:r w:rsidR="004523B9">
        <w:t xml:space="preserve"> Some students might feel too intimidated by the prospect of making a presentation, and indeed having the responsibility of teaching the rest of the class.  This anxiety might even interfere with their ultimate performance (Alderman, 2008).  For those students writing a paper, even though it is accomplished independently, would be a preferable option, and therefore </w:t>
      </w:r>
      <w:r>
        <w:t xml:space="preserve">there intrinsic motivation to focus on mastering and presenting would be increased.  On the other, for those students who are not bothered with sharing, or who struggle with writing, the opportunity to choose to master and present the material via the presentation format would increase their internal motivation for engaging in the activity.  </w:t>
      </w:r>
    </w:p>
    <w:p w:rsidR="00CF5F2D" w:rsidRDefault="00CF5F2D" w:rsidP="00CF5F2D">
      <w:pPr>
        <w:numPr>
          <w:ilvl w:val="0"/>
          <w:numId w:val="1"/>
        </w:numPr>
        <w:tabs>
          <w:tab w:val="num" w:pos="561"/>
        </w:tabs>
        <w:spacing w:after="120"/>
        <w:ind w:left="374" w:hanging="374"/>
        <w:rPr>
          <w:b/>
        </w:rPr>
      </w:pPr>
      <w:r w:rsidRPr="008B692A">
        <w:rPr>
          <w:b/>
        </w:rPr>
        <w:t xml:space="preserve">Consider the goal orientations expressed by Susan, Damien, and Sylvia.  Identify the student you would be most concerned about and the student you would be least concerned about (2 pts). Indicate the types of goal orientation these students appear to have (2 pts). Explain why you would </w:t>
      </w:r>
      <w:r w:rsidRPr="008B692A">
        <w:rPr>
          <w:b/>
        </w:rPr>
        <w:lastRenderedPageBreak/>
        <w:t xml:space="preserve">or would not be concerned, including an explanation of how the students’ goal orientations may influence their learning and motivation for the project and for learning in general (6 pts). </w:t>
      </w:r>
    </w:p>
    <w:p w:rsidR="004701B1" w:rsidRDefault="004701B1" w:rsidP="004701B1">
      <w:pPr>
        <w:tabs>
          <w:tab w:val="num" w:pos="561"/>
        </w:tabs>
        <w:spacing w:after="120"/>
      </w:pPr>
      <w:r>
        <w:rPr>
          <w:b/>
        </w:rPr>
        <w:tab/>
      </w:r>
      <w:r>
        <w:t xml:space="preserve">The student I would be least concerned about would be Susan.  She appears to have </w:t>
      </w:r>
      <w:r>
        <w:rPr>
          <w:b/>
        </w:rPr>
        <w:t xml:space="preserve">learning/mastery </w:t>
      </w:r>
      <w:r>
        <w:t>goal orientation.</w:t>
      </w:r>
      <w:r w:rsidR="00790BDD">
        <w:t xml:space="preserve"> She indicates that she is interested in this project because she doesn’t know much about the Renaissance, and it is very important.</w:t>
      </w:r>
      <w:r>
        <w:t xml:space="preserve">  A student who has this type of goal orientation desires to learn/understand and subsequently master the material or skill through </w:t>
      </w:r>
      <w:r w:rsidR="00790BDD">
        <w:t>their own effort (Alderman, 2008).</w:t>
      </w:r>
      <w:r>
        <w:t xml:space="preserve"> Moreover, from the performance orientation perspective, Susan desires to perform well, but not because she wants to appear “smart,” but because </w:t>
      </w:r>
      <w:r w:rsidR="00790BDD">
        <w:t>she understands that her group has been given the responsibility to teach the class, and she wants to live up to that responsibility.  Susan will therefore put a lot of independent effort into preparing for this presentation, and will probably take a leadership role in crafting the final presentation.</w:t>
      </w:r>
    </w:p>
    <w:p w:rsidR="00790BDD" w:rsidRPr="00790BDD" w:rsidRDefault="00790BDD" w:rsidP="004701B1">
      <w:pPr>
        <w:tabs>
          <w:tab w:val="num" w:pos="561"/>
        </w:tabs>
        <w:spacing w:after="120"/>
      </w:pPr>
      <w:r>
        <w:tab/>
        <w:t xml:space="preserve">The student I am most concerned about is Sylvia.  She appears to have a </w:t>
      </w:r>
      <w:r>
        <w:rPr>
          <w:b/>
        </w:rPr>
        <w:t>performance/avoidance</w:t>
      </w:r>
      <w:r>
        <w:t xml:space="preserve"> orientation.  She is not concerned with learning the material, but only about how her performance will be viewed by others, and she already has classified herself as not being as “smart” as the others in her group. </w:t>
      </w:r>
      <w:r w:rsidR="002B1431">
        <w:t xml:space="preserve">According to Alderman, 2008, this goal orientation is the least adaptive.  Sylvia will probably proceed to </w:t>
      </w:r>
      <w:r w:rsidR="001B410E">
        <w:t>learn the bare minimal material, so as not to draw attention to her perceived level of incompetence, but</w:t>
      </w:r>
      <w:r w:rsidR="002B1431">
        <w:t xml:space="preserve"> she will be afraid to share it with the rest of the group for fear that they will think that her ideas are stupid.  Even if she spends time learning the material, she most likely will not share it, but only mimic the ideas and performance of the others in her group, so as to not risk looking dumb, or failing.</w:t>
      </w:r>
      <w:r w:rsidR="001B410E">
        <w:t xml:space="preserve">  A group situation, for Sylvia, allows her to mask her self-protecting strategy of low effort.  She can hide behind the work and accomplishments of others, pretending to be engaged, when she is really not.</w:t>
      </w:r>
    </w:p>
    <w:p w:rsidR="00CF5F2D" w:rsidRDefault="00CF5F2D" w:rsidP="00CF5F2D">
      <w:pPr>
        <w:numPr>
          <w:ilvl w:val="0"/>
          <w:numId w:val="1"/>
        </w:numPr>
        <w:tabs>
          <w:tab w:val="num" w:pos="561"/>
        </w:tabs>
        <w:spacing w:after="120"/>
        <w:ind w:left="374" w:hanging="374"/>
        <w:rPr>
          <w:b/>
        </w:rPr>
      </w:pPr>
      <w:r w:rsidRPr="001B410E">
        <w:rPr>
          <w:b/>
        </w:rPr>
        <w:t xml:space="preserve">Discuss </w:t>
      </w:r>
      <w:r w:rsidRPr="001B410E">
        <w:rPr>
          <w:b/>
          <w:i/>
        </w:rPr>
        <w:t>two</w:t>
      </w:r>
      <w:r w:rsidRPr="001B410E">
        <w:rPr>
          <w:b/>
        </w:rPr>
        <w:t xml:space="preserve"> factors that may contribute to the goal orientations expressed by Susan and Damien (10 pts).</w:t>
      </w:r>
    </w:p>
    <w:p w:rsidR="00F97FCC" w:rsidRDefault="00F97FCC" w:rsidP="00F97FCC">
      <w:pPr>
        <w:tabs>
          <w:tab w:val="num" w:pos="561"/>
        </w:tabs>
        <w:spacing w:after="120"/>
      </w:pPr>
      <w:r>
        <w:rPr>
          <w:b/>
        </w:rPr>
        <w:tab/>
      </w:r>
      <w:r>
        <w:t xml:space="preserve">Susan’s reference to the motivation behind her father’s help could certainly contribute to her learning/mastery goal orientation.  She mentioned that her father likes to help her because, “he likes to keep up with things.” Her father could, therefore could be vicariously modeling for Susan the value of learning things for their own sake.  She has begun to internalize this perspective as a foundation for her own goal orientation.  </w:t>
      </w:r>
      <w:r w:rsidR="00460822">
        <w:t xml:space="preserve">A second </w:t>
      </w:r>
      <w:proofErr w:type="gramStart"/>
      <w:r w:rsidR="00460822">
        <w:t>factor,</w:t>
      </w:r>
      <w:proofErr w:type="gramEnd"/>
      <w:r w:rsidR="00460822">
        <w:t xml:space="preserve"> could be that she has</w:t>
      </w:r>
      <w:r>
        <w:t xml:space="preserve"> learned from previous experience that her effort to learn has produced success.  Since it bothers her when she, “doesn’t get something” she is not only willing to do all the work, but she is also willing to seek help so that she can understand and master the task.  </w:t>
      </w:r>
    </w:p>
    <w:p w:rsidR="001B410E" w:rsidRDefault="00460822" w:rsidP="001B410E">
      <w:pPr>
        <w:tabs>
          <w:tab w:val="num" w:pos="561"/>
        </w:tabs>
        <w:spacing w:after="120"/>
      </w:pPr>
      <w:r>
        <w:tab/>
        <w:t>Damien’s father could also have contributed to his performance/approach orientation.  It appears that unlike Susan’s father who says he likes to help her so that he can further his own learning, Damien’s father helps him so that he can outshine others.  His expertise in history isn’t necessarily shared with Damien so that Damien can learn more, but so that he can shine more brightly.  Like Susan, the second factor of previous experience seems to be an additional contributor.  Since Damien is convinced that their presentation will be, “the best in the bunch,” his dad must have helped him outshine the class before.  It does not appear that Damien’s previous experience of applying his own effort has</w:t>
      </w:r>
      <w:r w:rsidR="00CB5847">
        <w:t xml:space="preserve"> been attributed</w:t>
      </w:r>
      <w:r>
        <w:t xml:space="preserve"> to such shining success.  If it had, he wouldn’t have been so quick to </w:t>
      </w:r>
      <w:r w:rsidR="00CB5847">
        <w:t>articulate that he would use his dad; he would have referred to his own mastery capabilities.</w:t>
      </w:r>
    </w:p>
    <w:p w:rsidR="00CF5F2D" w:rsidRDefault="00CF5F2D" w:rsidP="00CF5F2D">
      <w:pPr>
        <w:numPr>
          <w:ilvl w:val="0"/>
          <w:numId w:val="1"/>
        </w:numPr>
        <w:spacing w:after="120"/>
        <w:ind w:left="374" w:hanging="374"/>
        <w:rPr>
          <w:b/>
        </w:rPr>
      </w:pPr>
      <w:r w:rsidRPr="00460822">
        <w:rPr>
          <w:b/>
        </w:rPr>
        <w:t xml:space="preserve">Make </w:t>
      </w:r>
      <w:r w:rsidRPr="00460822">
        <w:rPr>
          <w:b/>
          <w:i/>
        </w:rPr>
        <w:t>one</w:t>
      </w:r>
      <w:r w:rsidRPr="00460822">
        <w:rPr>
          <w:b/>
        </w:rPr>
        <w:t xml:space="preserve"> suggestion about what Ms. Brewster could do to support/continue to support her students’ self-regulation. This suggestion could be with respect to changing or modifying a current practice or adding something (e.g., additional activity) to her current teaching (5 pts). Explain why your suggestion would support or improve students’ self-regulation (5 pts).</w:t>
      </w:r>
      <w:r w:rsidR="006650DD" w:rsidRPr="00460822">
        <w:rPr>
          <w:b/>
        </w:rPr>
        <w:t xml:space="preserve"> </w:t>
      </w:r>
    </w:p>
    <w:p w:rsidR="00685872" w:rsidRDefault="00685872" w:rsidP="00685872">
      <w:pPr>
        <w:spacing w:after="120"/>
      </w:pPr>
      <w:r>
        <w:tab/>
        <w:t>In addition to the practice of teaching and rewarding writing strategy use for Harvey, and other students in the class like him, I would suggest that Ms. Brewster have students do their own self-monitoring/self-evaluation.  At the present, she is responsible for reminding Harvey, and others, that the strategy use is providing the tools for writing improvement.  The next logical step is to have them monitor and self-evaluate their own progress.  As Alderman (20</w:t>
      </w:r>
      <w:r w:rsidR="00CC571F">
        <w:t>08) indicates, self-monitoring c</w:t>
      </w:r>
      <w:r>
        <w:t xml:space="preserve">an help students </w:t>
      </w:r>
      <w:r>
        <w:lastRenderedPageBreak/>
        <w:t>determine how effective a strategy was</w:t>
      </w:r>
      <w:r w:rsidR="006D1953">
        <w:t xml:space="preserve">.  If students record what strategy they employ, they then can include the next step of evaluating the effects of its employment.  The record of both strategy employment and its employment results </w:t>
      </w:r>
      <w:r w:rsidR="00CC571F">
        <w:t xml:space="preserve">in two positive effects.  First, success or failure can be attributed to an internal, unstable, and controllable factor, which can enhance a student’s self-efficacy.  Second, the ability to choose and evaluate </w:t>
      </w:r>
      <w:r w:rsidR="003F5344">
        <w:t xml:space="preserve">contributing factors which can lead to success enhances a student’s sense of effective autonomy, which can further enhance intrinsic motivation.  If a student’s sense of competence and autonomy are increased, so </w:t>
      </w:r>
      <w:proofErr w:type="gramStart"/>
      <w:r w:rsidR="003F5344">
        <w:t>will</w:t>
      </w:r>
      <w:proofErr w:type="gramEnd"/>
      <w:r w:rsidR="003F5344">
        <w:t xml:space="preserve"> their ability to self-determine, because two out of three psychological needs will have been met (</w:t>
      </w:r>
      <w:proofErr w:type="spellStart"/>
      <w:r w:rsidR="003F5344">
        <w:t>Aderman</w:t>
      </w:r>
      <w:proofErr w:type="spellEnd"/>
      <w:r w:rsidR="003F5344">
        <w:t>, 2008).</w:t>
      </w:r>
    </w:p>
    <w:p w:rsidR="003F5344" w:rsidRDefault="003F5344" w:rsidP="00685872">
      <w:pPr>
        <w:spacing w:after="120"/>
        <w:rPr>
          <w:b/>
        </w:rPr>
      </w:pPr>
    </w:p>
    <w:p w:rsidR="00CB5847" w:rsidRDefault="00CB5847" w:rsidP="00CB5847">
      <w:pPr>
        <w:spacing w:after="120"/>
        <w:rPr>
          <w:b/>
        </w:rPr>
      </w:pPr>
    </w:p>
    <w:p w:rsidR="00460822" w:rsidRPr="00460822" w:rsidRDefault="00460822" w:rsidP="00460822">
      <w:pPr>
        <w:spacing w:after="120"/>
        <w:rPr>
          <w:b/>
        </w:rPr>
      </w:pPr>
    </w:p>
    <w:p w:rsidR="00CF5F2D" w:rsidRPr="00734D32" w:rsidRDefault="00CF5F2D" w:rsidP="00CF5F2D">
      <w:pPr>
        <w:spacing w:after="120"/>
        <w:rPr>
          <w:b/>
        </w:rPr>
      </w:pPr>
      <w:r>
        <w:rPr>
          <w:b/>
        </w:rPr>
        <w:t>Respond to ONE of the following</w:t>
      </w:r>
      <w:r w:rsidRPr="00734D32">
        <w:rPr>
          <w:b/>
        </w:rPr>
        <w:t xml:space="preserve">: </w:t>
      </w:r>
    </w:p>
    <w:p w:rsidR="00CF5F2D" w:rsidRDefault="00CF5F2D" w:rsidP="00CF5F2D">
      <w:pPr>
        <w:spacing w:after="120"/>
        <w:rPr>
          <w:b/>
        </w:rPr>
      </w:pPr>
      <w:r w:rsidRPr="003F5344">
        <w:rPr>
          <w:b/>
        </w:rPr>
        <w:t xml:space="preserve">11b. Identify a video clip available online (e.g., YouTube) that illustrates a concept or theory from class. Provide the link, briefly describe the clip, and discuss the concept from class that is illustrated or could be used to explain the observed behavior (10 pts). </w:t>
      </w:r>
    </w:p>
    <w:p w:rsidR="003F5344" w:rsidRDefault="003F5344" w:rsidP="00CF5F2D">
      <w:pPr>
        <w:spacing w:after="120"/>
      </w:pPr>
      <w:r>
        <w:rPr>
          <w:b/>
        </w:rPr>
        <w:tab/>
      </w:r>
      <w:r>
        <w:t xml:space="preserve">Here is the link for my motivational video </w:t>
      </w:r>
      <w:hyperlink r:id="rId5" w:history="1">
        <w:r w:rsidRPr="00CA360F">
          <w:rPr>
            <w:rStyle w:val="Hyperlink"/>
          </w:rPr>
          <w:t>http://www.youtube.com/watch?v=vznKW0c3kfA</w:t>
        </w:r>
      </w:hyperlink>
      <w:r w:rsidR="000565B7">
        <w:t>.  This 3</w:t>
      </w:r>
      <w:r w:rsidR="000565B7" w:rsidRPr="000565B7">
        <w:rPr>
          <w:vertAlign w:val="superscript"/>
        </w:rPr>
        <w:t>rd</w:t>
      </w:r>
      <w:r w:rsidR="000565B7">
        <w:t xml:space="preserve"> grade teacher used the reward incentive of having his students shave his head if they all mastered their multiplication facts by spring break.  This is a wonderful example of using an extrinsic reward to get children to master a task that children are not interested in</w:t>
      </w:r>
      <w:r w:rsidR="00A70BA8">
        <w:t>, and/</w:t>
      </w:r>
      <w:r w:rsidR="000565B7">
        <w:t>or may be</w:t>
      </w:r>
      <w:r w:rsidR="00A70BA8">
        <w:t xml:space="preserve"> extremely</w:t>
      </w:r>
      <w:r w:rsidR="000565B7">
        <w:t xml:space="preserve"> tedious.  It focused on the students’ development and progress rather than on their ability.  It was also not given to just a few students, but all of them. This extrinsic reward followed the guidelines set out in Alderman, 2008.  What is crucially important to understand, however, is that he didn’t just offer them the reward, but he also directed them to all the tools they could use in order to master the task.  </w:t>
      </w:r>
      <w:r w:rsidR="00A70BA8">
        <w:t>Flashcards, family help, peer tutoring, all could be incorporated.  The students were free, or autonomous, to use whatever tools they felt they needed.  The goal, because it was a classroom goal, made each student recognize that they were connected as part of a team.  They, therefore, felt the additional responsibility to master this skill.  What is amazing is that at this age few students will buy into the value of learning multiplication facts according to other rationales.  Of course, the teacher should only use such a powerfully motivating reward for only an extremely important accomplishment, or else the motivational pull will be lost.  When one realizes, however, the extreme utilitarian and self-</w:t>
      </w:r>
      <w:proofErr w:type="spellStart"/>
      <w:r w:rsidR="00A70BA8">
        <w:t>effical</w:t>
      </w:r>
      <w:proofErr w:type="spellEnd"/>
      <w:r w:rsidR="00A70BA8">
        <w:t xml:space="preserve"> benefit of mastering multiplication facts for 3</w:t>
      </w:r>
      <w:r w:rsidR="00A70BA8" w:rsidRPr="00A70BA8">
        <w:rPr>
          <w:vertAlign w:val="superscript"/>
        </w:rPr>
        <w:t>rd</w:t>
      </w:r>
      <w:r w:rsidR="00A70BA8">
        <w:t xml:space="preserve"> graders, this teacher’s choice was perfect.</w:t>
      </w:r>
    </w:p>
    <w:p w:rsidR="0029234F" w:rsidRDefault="0029234F" w:rsidP="00CF5F2D">
      <w:pPr>
        <w:spacing w:after="120"/>
      </w:pPr>
    </w:p>
    <w:p w:rsidR="0029234F" w:rsidRDefault="0029234F" w:rsidP="00CF5F2D">
      <w:pPr>
        <w:spacing w:after="120"/>
      </w:pPr>
    </w:p>
    <w:p w:rsidR="0029234F" w:rsidRDefault="0029234F" w:rsidP="00CF5F2D">
      <w:pPr>
        <w:spacing w:after="120"/>
      </w:pPr>
    </w:p>
    <w:p w:rsidR="0029234F" w:rsidRDefault="0029234F" w:rsidP="00CF5F2D">
      <w:pPr>
        <w:spacing w:after="120"/>
      </w:pPr>
    </w:p>
    <w:p w:rsidR="0029234F" w:rsidRDefault="0029234F" w:rsidP="00CF5F2D">
      <w:pPr>
        <w:spacing w:after="120"/>
      </w:pPr>
    </w:p>
    <w:p w:rsidR="0029234F" w:rsidRDefault="0029234F" w:rsidP="00CF5F2D">
      <w:pPr>
        <w:spacing w:after="120"/>
      </w:pPr>
    </w:p>
    <w:p w:rsidR="0029234F" w:rsidRDefault="0029234F" w:rsidP="00CF5F2D">
      <w:pPr>
        <w:spacing w:after="120"/>
      </w:pPr>
    </w:p>
    <w:p w:rsidR="0029234F" w:rsidRDefault="0029234F" w:rsidP="00CF5F2D">
      <w:pPr>
        <w:spacing w:after="120"/>
      </w:pPr>
    </w:p>
    <w:p w:rsidR="0029234F" w:rsidRDefault="0029234F" w:rsidP="00CF5F2D">
      <w:pPr>
        <w:spacing w:after="120"/>
      </w:pPr>
    </w:p>
    <w:p w:rsidR="0029234F" w:rsidRDefault="0029234F" w:rsidP="00CF5F2D">
      <w:pPr>
        <w:spacing w:after="120"/>
      </w:pPr>
    </w:p>
    <w:p w:rsidR="0029234F" w:rsidRDefault="0029234F" w:rsidP="00CF5F2D">
      <w:pPr>
        <w:spacing w:after="120"/>
      </w:pPr>
    </w:p>
    <w:p w:rsidR="0029234F" w:rsidRDefault="0029234F" w:rsidP="00CF5F2D">
      <w:pPr>
        <w:spacing w:after="120"/>
      </w:pPr>
    </w:p>
    <w:p w:rsidR="0029234F" w:rsidRDefault="0029234F" w:rsidP="0029234F">
      <w:pPr>
        <w:spacing w:after="120"/>
        <w:jc w:val="center"/>
      </w:pPr>
      <w:r>
        <w:lastRenderedPageBreak/>
        <w:t>References</w:t>
      </w:r>
    </w:p>
    <w:p w:rsidR="0029234F" w:rsidRDefault="00881A7E" w:rsidP="00881A7E">
      <w:pPr>
        <w:spacing w:after="120" w:line="480" w:lineRule="auto"/>
      </w:pPr>
      <w:proofErr w:type="gramStart"/>
      <w:r>
        <w:t>Alderman, M.K. (2008).</w:t>
      </w:r>
      <w:proofErr w:type="gramEnd"/>
      <w:r>
        <w:t xml:space="preserve">  </w:t>
      </w:r>
      <w:r>
        <w:rPr>
          <w:i/>
        </w:rPr>
        <w:t>Motivation for achievement: Possibilities for teaching and learning</w:t>
      </w:r>
      <w:r>
        <w:t xml:space="preserve"> (3</w:t>
      </w:r>
      <w:r w:rsidRPr="00881A7E">
        <w:rPr>
          <w:vertAlign w:val="superscript"/>
        </w:rPr>
        <w:t>rd</w:t>
      </w:r>
      <w:r>
        <w:t xml:space="preserve"> edition).</w:t>
      </w:r>
    </w:p>
    <w:p w:rsidR="00881A7E" w:rsidRDefault="00881A7E" w:rsidP="00881A7E">
      <w:pPr>
        <w:spacing w:after="120" w:line="480" w:lineRule="auto"/>
      </w:pPr>
      <w:r>
        <w:tab/>
        <w:t xml:space="preserve">NY: </w:t>
      </w:r>
      <w:proofErr w:type="spellStart"/>
      <w:r>
        <w:t>Routledge</w:t>
      </w:r>
      <w:proofErr w:type="spellEnd"/>
      <w:r>
        <w:t>.</w:t>
      </w:r>
    </w:p>
    <w:p w:rsidR="00881A7E" w:rsidRDefault="00881A7E" w:rsidP="00881A7E">
      <w:pPr>
        <w:spacing w:after="120" w:line="480" w:lineRule="auto"/>
      </w:pPr>
      <w:proofErr w:type="spellStart"/>
      <w:r>
        <w:t>Bandura</w:t>
      </w:r>
      <w:proofErr w:type="spellEnd"/>
      <w:r>
        <w:t xml:space="preserve">, A. (1997).  </w:t>
      </w:r>
      <w:r>
        <w:rPr>
          <w:i/>
        </w:rPr>
        <w:t>Self-efficacy: The exercise of control</w:t>
      </w:r>
      <w:r w:rsidR="002B5B98">
        <w:rPr>
          <w:i/>
        </w:rPr>
        <w:t xml:space="preserve">.  </w:t>
      </w:r>
      <w:r w:rsidR="002B5B98">
        <w:t>NY: W.H. Freeman.</w:t>
      </w:r>
    </w:p>
    <w:p w:rsidR="002B5B98" w:rsidRPr="002B5B98" w:rsidRDefault="002B5B98" w:rsidP="00881A7E">
      <w:pPr>
        <w:spacing w:after="120" w:line="480" w:lineRule="auto"/>
      </w:pPr>
      <w:proofErr w:type="gramStart"/>
      <w:r>
        <w:t xml:space="preserve">Ryan, R.M. &amp; </w:t>
      </w:r>
      <w:proofErr w:type="spellStart"/>
      <w:r>
        <w:t>Deci</w:t>
      </w:r>
      <w:proofErr w:type="spellEnd"/>
      <w:r>
        <w:t>, E.L. (2000).</w:t>
      </w:r>
      <w:proofErr w:type="gramEnd"/>
      <w:r>
        <w:t xml:space="preserve">  </w:t>
      </w:r>
      <w:r w:rsidRPr="002B5B98">
        <w:t>Intrinsic and extrinsic motivations: Classic definitions and new</w:t>
      </w:r>
    </w:p>
    <w:p w:rsidR="002B5B98" w:rsidRDefault="002B5B98" w:rsidP="00881A7E">
      <w:pPr>
        <w:spacing w:after="120" w:line="480" w:lineRule="auto"/>
      </w:pPr>
      <w:r w:rsidRPr="002B5B98">
        <w:tab/>
      </w:r>
      <w:proofErr w:type="gramStart"/>
      <w:r w:rsidRPr="002B5B98">
        <w:t>directions</w:t>
      </w:r>
      <w:proofErr w:type="gramEnd"/>
      <w:r>
        <w:rPr>
          <w:i/>
        </w:rPr>
        <w:t xml:space="preserve">.  Contemporary Educational Psychology, 25, </w:t>
      </w:r>
      <w:r>
        <w:t>54-67.</w:t>
      </w:r>
    </w:p>
    <w:p w:rsidR="002B5B98" w:rsidRDefault="002B5B98" w:rsidP="00881A7E">
      <w:pPr>
        <w:spacing w:after="120" w:line="480" w:lineRule="auto"/>
        <w:rPr>
          <w:i/>
        </w:rPr>
      </w:pPr>
      <w:proofErr w:type="spellStart"/>
      <w:proofErr w:type="gramStart"/>
      <w:r>
        <w:t>Wigfield</w:t>
      </w:r>
      <w:proofErr w:type="spellEnd"/>
      <w:r>
        <w:t>, A. &amp; Eccles, J.S. (2000).</w:t>
      </w:r>
      <w:proofErr w:type="gramEnd"/>
      <w:r>
        <w:t xml:space="preserve">  </w:t>
      </w:r>
      <w:proofErr w:type="gramStart"/>
      <w:r>
        <w:t>Expectancy-value theory of achievement motivation.</w:t>
      </w:r>
      <w:proofErr w:type="gramEnd"/>
      <w:r>
        <w:t xml:space="preserve">  </w:t>
      </w:r>
      <w:r>
        <w:rPr>
          <w:i/>
        </w:rPr>
        <w:t>Contemporary</w:t>
      </w:r>
    </w:p>
    <w:p w:rsidR="002B5B98" w:rsidRPr="002B5B98" w:rsidRDefault="002B5B98" w:rsidP="00881A7E">
      <w:pPr>
        <w:spacing w:after="120" w:line="480" w:lineRule="auto"/>
      </w:pPr>
      <w:r>
        <w:rPr>
          <w:i/>
        </w:rPr>
        <w:tab/>
        <w:t xml:space="preserve">Educational Psychology, 25, </w:t>
      </w:r>
      <w:r>
        <w:t>68-81.</w:t>
      </w:r>
    </w:p>
    <w:p w:rsidR="002B5B98" w:rsidRPr="002B5B98" w:rsidRDefault="002B5B98" w:rsidP="00881A7E">
      <w:pPr>
        <w:spacing w:after="120" w:line="480" w:lineRule="auto"/>
      </w:pPr>
    </w:p>
    <w:p w:rsidR="00881A7E" w:rsidRDefault="00881A7E" w:rsidP="00881A7E">
      <w:pPr>
        <w:spacing w:after="120" w:line="480" w:lineRule="auto"/>
      </w:pPr>
    </w:p>
    <w:p w:rsidR="00881A7E" w:rsidRPr="00881A7E" w:rsidRDefault="00881A7E" w:rsidP="0029234F">
      <w:pPr>
        <w:spacing w:after="120"/>
      </w:pPr>
      <w:r>
        <w:tab/>
      </w:r>
    </w:p>
    <w:p w:rsidR="003F5344" w:rsidRPr="003F5344" w:rsidRDefault="003F5344" w:rsidP="00CF5F2D">
      <w:pPr>
        <w:spacing w:after="120"/>
      </w:pPr>
    </w:p>
    <w:p w:rsidR="00396B2B" w:rsidRDefault="00396B2B"/>
    <w:sectPr w:rsidR="00396B2B" w:rsidSect="00FD3FAB">
      <w:pgSz w:w="12240" w:h="15840"/>
      <w:pgMar w:top="864" w:right="864" w:bottom="864"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55E34"/>
    <w:multiLevelType w:val="hybridMultilevel"/>
    <w:tmpl w:val="AC166B02"/>
    <w:lvl w:ilvl="0" w:tplc="0409000F">
      <w:start w:val="1"/>
      <w:numFmt w:val="decimal"/>
      <w:lvlText w:val="%1."/>
      <w:lvlJc w:val="left"/>
      <w:pPr>
        <w:tabs>
          <w:tab w:val="num" w:pos="346"/>
        </w:tabs>
        <w:ind w:left="346" w:hanging="360"/>
      </w:pPr>
    </w:lvl>
    <w:lvl w:ilvl="1" w:tplc="04090019">
      <w:start w:val="1"/>
      <w:numFmt w:val="lowerLetter"/>
      <w:lvlText w:val="%2."/>
      <w:lvlJc w:val="left"/>
      <w:pPr>
        <w:tabs>
          <w:tab w:val="num" w:pos="1066"/>
        </w:tabs>
        <w:ind w:left="1066" w:hanging="360"/>
      </w:pPr>
    </w:lvl>
    <w:lvl w:ilvl="2" w:tplc="0409001B" w:tentative="1">
      <w:start w:val="1"/>
      <w:numFmt w:val="lowerRoman"/>
      <w:lvlText w:val="%3."/>
      <w:lvlJc w:val="right"/>
      <w:pPr>
        <w:tabs>
          <w:tab w:val="num" w:pos="1786"/>
        </w:tabs>
        <w:ind w:left="1786" w:hanging="180"/>
      </w:pPr>
    </w:lvl>
    <w:lvl w:ilvl="3" w:tplc="0409000F" w:tentative="1">
      <w:start w:val="1"/>
      <w:numFmt w:val="decimal"/>
      <w:lvlText w:val="%4."/>
      <w:lvlJc w:val="left"/>
      <w:pPr>
        <w:tabs>
          <w:tab w:val="num" w:pos="2506"/>
        </w:tabs>
        <w:ind w:left="2506" w:hanging="360"/>
      </w:pPr>
    </w:lvl>
    <w:lvl w:ilvl="4" w:tplc="04090019" w:tentative="1">
      <w:start w:val="1"/>
      <w:numFmt w:val="lowerLetter"/>
      <w:lvlText w:val="%5."/>
      <w:lvlJc w:val="left"/>
      <w:pPr>
        <w:tabs>
          <w:tab w:val="num" w:pos="3226"/>
        </w:tabs>
        <w:ind w:left="3226" w:hanging="360"/>
      </w:pPr>
    </w:lvl>
    <w:lvl w:ilvl="5" w:tplc="0409001B" w:tentative="1">
      <w:start w:val="1"/>
      <w:numFmt w:val="lowerRoman"/>
      <w:lvlText w:val="%6."/>
      <w:lvlJc w:val="right"/>
      <w:pPr>
        <w:tabs>
          <w:tab w:val="num" w:pos="3946"/>
        </w:tabs>
        <w:ind w:left="3946" w:hanging="180"/>
      </w:pPr>
    </w:lvl>
    <w:lvl w:ilvl="6" w:tplc="0409000F" w:tentative="1">
      <w:start w:val="1"/>
      <w:numFmt w:val="decimal"/>
      <w:lvlText w:val="%7."/>
      <w:lvlJc w:val="left"/>
      <w:pPr>
        <w:tabs>
          <w:tab w:val="num" w:pos="4666"/>
        </w:tabs>
        <w:ind w:left="4666" w:hanging="360"/>
      </w:pPr>
    </w:lvl>
    <w:lvl w:ilvl="7" w:tplc="04090019" w:tentative="1">
      <w:start w:val="1"/>
      <w:numFmt w:val="lowerLetter"/>
      <w:lvlText w:val="%8."/>
      <w:lvlJc w:val="left"/>
      <w:pPr>
        <w:tabs>
          <w:tab w:val="num" w:pos="5386"/>
        </w:tabs>
        <w:ind w:left="5386" w:hanging="360"/>
      </w:pPr>
    </w:lvl>
    <w:lvl w:ilvl="8" w:tplc="0409001B" w:tentative="1">
      <w:start w:val="1"/>
      <w:numFmt w:val="lowerRoman"/>
      <w:lvlText w:val="%9."/>
      <w:lvlJc w:val="right"/>
      <w:pPr>
        <w:tabs>
          <w:tab w:val="num" w:pos="6106"/>
        </w:tabs>
        <w:ind w:left="610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F5F2D"/>
    <w:rsid w:val="00052330"/>
    <w:rsid w:val="000565B7"/>
    <w:rsid w:val="00067A57"/>
    <w:rsid w:val="000E4D6E"/>
    <w:rsid w:val="00152E61"/>
    <w:rsid w:val="001851C4"/>
    <w:rsid w:val="001B410E"/>
    <w:rsid w:val="001F12A4"/>
    <w:rsid w:val="00234B65"/>
    <w:rsid w:val="00261BE5"/>
    <w:rsid w:val="0029234F"/>
    <w:rsid w:val="002B1431"/>
    <w:rsid w:val="002B5B98"/>
    <w:rsid w:val="002C3695"/>
    <w:rsid w:val="00396B2B"/>
    <w:rsid w:val="003E2F02"/>
    <w:rsid w:val="003F5344"/>
    <w:rsid w:val="00450A55"/>
    <w:rsid w:val="004523B9"/>
    <w:rsid w:val="00460822"/>
    <w:rsid w:val="004701B1"/>
    <w:rsid w:val="0049610A"/>
    <w:rsid w:val="00507521"/>
    <w:rsid w:val="0051090C"/>
    <w:rsid w:val="0053361F"/>
    <w:rsid w:val="00535E74"/>
    <w:rsid w:val="00547B8E"/>
    <w:rsid w:val="00554C11"/>
    <w:rsid w:val="00556D53"/>
    <w:rsid w:val="0058627B"/>
    <w:rsid w:val="00586CAE"/>
    <w:rsid w:val="006650DD"/>
    <w:rsid w:val="00685872"/>
    <w:rsid w:val="00690CF9"/>
    <w:rsid w:val="006D1953"/>
    <w:rsid w:val="00727237"/>
    <w:rsid w:val="00743C35"/>
    <w:rsid w:val="00790BDD"/>
    <w:rsid w:val="007B4058"/>
    <w:rsid w:val="007E5245"/>
    <w:rsid w:val="00815D73"/>
    <w:rsid w:val="00851CE8"/>
    <w:rsid w:val="00862B58"/>
    <w:rsid w:val="008768B8"/>
    <w:rsid w:val="00881A7E"/>
    <w:rsid w:val="008A34E1"/>
    <w:rsid w:val="008B692A"/>
    <w:rsid w:val="008D12AE"/>
    <w:rsid w:val="008F1A34"/>
    <w:rsid w:val="00901416"/>
    <w:rsid w:val="00902164"/>
    <w:rsid w:val="00914A48"/>
    <w:rsid w:val="00A4785B"/>
    <w:rsid w:val="00A5199E"/>
    <w:rsid w:val="00A558A6"/>
    <w:rsid w:val="00A70BA8"/>
    <w:rsid w:val="00AE0014"/>
    <w:rsid w:val="00AE2215"/>
    <w:rsid w:val="00AF51B2"/>
    <w:rsid w:val="00B0070B"/>
    <w:rsid w:val="00B777DC"/>
    <w:rsid w:val="00BA7A85"/>
    <w:rsid w:val="00BB32F7"/>
    <w:rsid w:val="00C107C8"/>
    <w:rsid w:val="00C2135B"/>
    <w:rsid w:val="00CB3D7B"/>
    <w:rsid w:val="00CB5847"/>
    <w:rsid w:val="00CC571F"/>
    <w:rsid w:val="00CE2030"/>
    <w:rsid w:val="00CF5F2D"/>
    <w:rsid w:val="00D259F1"/>
    <w:rsid w:val="00DE6281"/>
    <w:rsid w:val="00E0413D"/>
    <w:rsid w:val="00E109A9"/>
    <w:rsid w:val="00E37772"/>
    <w:rsid w:val="00E52CF9"/>
    <w:rsid w:val="00E5443F"/>
    <w:rsid w:val="00E63292"/>
    <w:rsid w:val="00E63C9C"/>
    <w:rsid w:val="00E72AC3"/>
    <w:rsid w:val="00F02877"/>
    <w:rsid w:val="00F362F1"/>
    <w:rsid w:val="00F45BDA"/>
    <w:rsid w:val="00F97FCC"/>
    <w:rsid w:val="00FE08F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F2D"/>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CF9"/>
    <w:rPr>
      <w:color w:val="0000FF" w:themeColor="hyperlink"/>
      <w:u w:val="single"/>
    </w:rPr>
  </w:style>
  <w:style w:type="character" w:styleId="FollowedHyperlink">
    <w:name w:val="FollowedHyperlink"/>
    <w:basedOn w:val="DefaultParagraphFont"/>
    <w:uiPriority w:val="99"/>
    <w:semiHidden/>
    <w:unhideWhenUsed/>
    <w:rsid w:val="000565B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outube.com/watch?v=vznKW0c3kf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4727</Words>
  <Characters>26946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Michaud</dc:creator>
  <cp:lastModifiedBy>Kim Michaud</cp:lastModifiedBy>
  <cp:revision>2</cp:revision>
  <dcterms:created xsi:type="dcterms:W3CDTF">2010-03-31T19:32:00Z</dcterms:created>
  <dcterms:modified xsi:type="dcterms:W3CDTF">2010-03-31T19:32:00Z</dcterms:modified>
</cp:coreProperties>
</file>