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160" w:rsidRPr="00BD6508" w:rsidRDefault="00333160" w:rsidP="00333160">
      <w:pPr>
        <w:rPr>
          <w:b/>
          <w:sz w:val="24"/>
          <w:szCs w:val="24"/>
        </w:rPr>
      </w:pPr>
    </w:p>
    <w:p w:rsidR="00333160" w:rsidRPr="00BD6508" w:rsidRDefault="00333160" w:rsidP="00333160">
      <w:pPr>
        <w:rPr>
          <w:b/>
          <w:sz w:val="24"/>
          <w:szCs w:val="24"/>
        </w:rPr>
      </w:pPr>
    </w:p>
    <w:p w:rsidR="00333160" w:rsidRPr="00BD6508" w:rsidRDefault="00333160" w:rsidP="00333160">
      <w:pPr>
        <w:rPr>
          <w:b/>
          <w:sz w:val="24"/>
          <w:szCs w:val="24"/>
        </w:rPr>
      </w:pPr>
    </w:p>
    <w:p w:rsidR="00333160" w:rsidRPr="00BD6508" w:rsidRDefault="00333160" w:rsidP="00333160">
      <w:pPr>
        <w:rPr>
          <w:b/>
          <w:sz w:val="24"/>
          <w:szCs w:val="24"/>
        </w:rPr>
      </w:pPr>
    </w:p>
    <w:p w:rsidR="00333160" w:rsidRPr="00BD6508" w:rsidRDefault="00333160" w:rsidP="00333160">
      <w:pPr>
        <w:rPr>
          <w:b/>
          <w:sz w:val="24"/>
          <w:szCs w:val="24"/>
        </w:rPr>
      </w:pPr>
    </w:p>
    <w:p w:rsidR="00333160" w:rsidRPr="00BD6508" w:rsidRDefault="00333160" w:rsidP="00333160">
      <w:pPr>
        <w:pStyle w:val="NoSpacing"/>
        <w:spacing w:line="480" w:lineRule="auto"/>
        <w:ind w:firstLine="720"/>
        <w:jc w:val="center"/>
        <w:rPr>
          <w:rFonts w:ascii="Times New Roman" w:hAnsi="Times New Roman" w:cs="Times New Roman"/>
          <w:b/>
          <w:sz w:val="24"/>
          <w:szCs w:val="24"/>
        </w:rPr>
      </w:pPr>
    </w:p>
    <w:p w:rsidR="00333160" w:rsidRPr="00BD6508" w:rsidRDefault="00333160" w:rsidP="00333160">
      <w:pPr>
        <w:pStyle w:val="NoSpacing"/>
        <w:spacing w:line="480" w:lineRule="auto"/>
        <w:ind w:firstLine="720"/>
        <w:jc w:val="center"/>
        <w:rPr>
          <w:rFonts w:ascii="Times New Roman" w:hAnsi="Times New Roman" w:cs="Times New Roman"/>
          <w:sz w:val="24"/>
          <w:szCs w:val="24"/>
        </w:rPr>
      </w:pPr>
    </w:p>
    <w:p w:rsidR="00333160" w:rsidRPr="00BD6508" w:rsidRDefault="00333160" w:rsidP="00333160">
      <w:pPr>
        <w:pStyle w:val="NoSpacing"/>
        <w:spacing w:line="480" w:lineRule="auto"/>
        <w:ind w:firstLine="720"/>
        <w:jc w:val="center"/>
        <w:rPr>
          <w:rFonts w:ascii="Times New Roman" w:hAnsi="Times New Roman" w:cs="Times New Roman"/>
          <w:sz w:val="24"/>
          <w:szCs w:val="24"/>
        </w:rPr>
      </w:pPr>
      <w:r w:rsidRPr="00BD6508">
        <w:rPr>
          <w:rFonts w:ascii="Times New Roman" w:hAnsi="Times New Roman" w:cs="Times New Roman"/>
          <w:b/>
          <w:sz w:val="24"/>
          <w:szCs w:val="24"/>
        </w:rPr>
        <w:t>Comparing Online and Mobile Lifestyle Interventions in Delaying the Onset of Type 2 Diabetes in Pre-Diabetic Adults</w:t>
      </w:r>
    </w:p>
    <w:p w:rsidR="00333160" w:rsidRPr="00BD6508" w:rsidRDefault="00333160" w:rsidP="00333160">
      <w:pPr>
        <w:pStyle w:val="NoSpacing"/>
        <w:spacing w:line="480" w:lineRule="auto"/>
        <w:ind w:firstLine="720"/>
        <w:jc w:val="center"/>
        <w:rPr>
          <w:rFonts w:ascii="Times New Roman" w:hAnsi="Times New Roman" w:cs="Times New Roman"/>
          <w:sz w:val="24"/>
          <w:szCs w:val="24"/>
        </w:rPr>
      </w:pPr>
    </w:p>
    <w:p w:rsidR="00333160" w:rsidRPr="00BD6508" w:rsidRDefault="00333160" w:rsidP="00333160">
      <w:pPr>
        <w:pStyle w:val="NoSpacing"/>
        <w:spacing w:line="480" w:lineRule="auto"/>
        <w:ind w:firstLine="720"/>
        <w:jc w:val="center"/>
        <w:rPr>
          <w:rFonts w:ascii="Times New Roman" w:hAnsi="Times New Roman" w:cs="Times New Roman"/>
          <w:sz w:val="24"/>
          <w:szCs w:val="24"/>
        </w:rPr>
      </w:pPr>
    </w:p>
    <w:p w:rsidR="00333160" w:rsidRPr="00BD6508" w:rsidRDefault="00333160" w:rsidP="00333160">
      <w:pPr>
        <w:pStyle w:val="NoSpacing"/>
        <w:spacing w:line="480" w:lineRule="auto"/>
        <w:ind w:firstLine="720"/>
        <w:jc w:val="center"/>
        <w:rPr>
          <w:rFonts w:ascii="Times New Roman" w:hAnsi="Times New Roman" w:cs="Times New Roman"/>
          <w:sz w:val="24"/>
          <w:szCs w:val="24"/>
        </w:rPr>
      </w:pPr>
    </w:p>
    <w:p w:rsidR="00333160" w:rsidRPr="00BD6508" w:rsidRDefault="00333160" w:rsidP="00333160">
      <w:pPr>
        <w:pStyle w:val="NoSpacing"/>
        <w:ind w:firstLine="720"/>
        <w:jc w:val="center"/>
        <w:rPr>
          <w:rFonts w:ascii="Times New Roman" w:hAnsi="Times New Roman" w:cs="Times New Roman"/>
          <w:sz w:val="24"/>
          <w:szCs w:val="24"/>
        </w:rPr>
      </w:pPr>
      <w:r w:rsidRPr="00BD6508">
        <w:rPr>
          <w:rFonts w:ascii="Times New Roman" w:hAnsi="Times New Roman" w:cs="Times New Roman"/>
          <w:sz w:val="24"/>
          <w:szCs w:val="24"/>
        </w:rPr>
        <w:t>Katherine Maye</w:t>
      </w:r>
    </w:p>
    <w:p w:rsidR="00333160" w:rsidRPr="00BD6508" w:rsidRDefault="00333160" w:rsidP="00333160">
      <w:pPr>
        <w:pStyle w:val="NoSpacing"/>
        <w:ind w:firstLine="720"/>
        <w:jc w:val="center"/>
        <w:rPr>
          <w:rFonts w:ascii="Times New Roman" w:hAnsi="Times New Roman" w:cs="Times New Roman"/>
          <w:sz w:val="24"/>
          <w:szCs w:val="24"/>
        </w:rPr>
      </w:pPr>
    </w:p>
    <w:p w:rsidR="00333160" w:rsidRPr="00BD6508" w:rsidRDefault="00333160" w:rsidP="00333160">
      <w:pPr>
        <w:pStyle w:val="NoSpacing"/>
        <w:ind w:firstLine="720"/>
        <w:jc w:val="center"/>
        <w:rPr>
          <w:rFonts w:ascii="Times New Roman" w:hAnsi="Times New Roman" w:cs="Times New Roman"/>
          <w:sz w:val="24"/>
          <w:szCs w:val="24"/>
        </w:rPr>
      </w:pPr>
      <w:r w:rsidRPr="00BD6508">
        <w:rPr>
          <w:rFonts w:ascii="Times New Roman" w:hAnsi="Times New Roman" w:cs="Times New Roman"/>
          <w:sz w:val="24"/>
          <w:szCs w:val="24"/>
        </w:rPr>
        <w:t>George Mason University</w:t>
      </w:r>
    </w:p>
    <w:p w:rsidR="00333160" w:rsidRPr="00BD6508" w:rsidRDefault="00333160" w:rsidP="00333160">
      <w:pPr>
        <w:pStyle w:val="NoSpacing"/>
        <w:ind w:firstLine="720"/>
        <w:jc w:val="center"/>
        <w:rPr>
          <w:rFonts w:ascii="Times New Roman" w:hAnsi="Times New Roman" w:cs="Times New Roman"/>
          <w:sz w:val="24"/>
          <w:szCs w:val="24"/>
        </w:rPr>
      </w:pPr>
      <w:r w:rsidRPr="00BD6508">
        <w:rPr>
          <w:rFonts w:ascii="Times New Roman" w:hAnsi="Times New Roman" w:cs="Times New Roman"/>
          <w:sz w:val="24"/>
          <w:szCs w:val="24"/>
        </w:rPr>
        <w:t>March 28, 2014</w:t>
      </w:r>
    </w:p>
    <w:p w:rsidR="00333160" w:rsidRPr="00BD6508" w:rsidRDefault="00333160" w:rsidP="00333160">
      <w:pPr>
        <w:pStyle w:val="NoSpacing"/>
        <w:ind w:firstLine="720"/>
        <w:jc w:val="center"/>
        <w:rPr>
          <w:rFonts w:ascii="Times New Roman" w:hAnsi="Times New Roman" w:cs="Times New Roman"/>
          <w:sz w:val="24"/>
          <w:szCs w:val="24"/>
        </w:rPr>
      </w:pPr>
    </w:p>
    <w:p w:rsidR="00333160" w:rsidRPr="00BD6508" w:rsidRDefault="00333160" w:rsidP="00333160">
      <w:pPr>
        <w:pStyle w:val="NoSpacing"/>
        <w:ind w:firstLine="720"/>
        <w:jc w:val="center"/>
        <w:rPr>
          <w:rFonts w:ascii="Times New Roman" w:hAnsi="Times New Roman" w:cs="Times New Roman"/>
          <w:sz w:val="24"/>
          <w:szCs w:val="24"/>
        </w:rPr>
      </w:pPr>
      <w:r w:rsidRPr="00BD6508">
        <w:rPr>
          <w:rFonts w:ascii="Times New Roman" w:hAnsi="Times New Roman" w:cs="Times New Roman"/>
          <w:sz w:val="24"/>
          <w:szCs w:val="24"/>
        </w:rPr>
        <w:t>In partial fulfillment of the requirements of EDIT590</w:t>
      </w:r>
    </w:p>
    <w:p w:rsidR="00333160" w:rsidRPr="00BD6508" w:rsidRDefault="00333160" w:rsidP="00333160">
      <w:pPr>
        <w:pStyle w:val="NoSpacing"/>
        <w:ind w:firstLine="720"/>
        <w:jc w:val="center"/>
        <w:rPr>
          <w:rFonts w:ascii="Times New Roman" w:hAnsi="Times New Roman" w:cs="Times New Roman"/>
          <w:sz w:val="24"/>
          <w:szCs w:val="24"/>
        </w:rPr>
      </w:pPr>
    </w:p>
    <w:p w:rsidR="00333160" w:rsidRPr="00BD6508" w:rsidRDefault="00333160" w:rsidP="00333160">
      <w:pPr>
        <w:rPr>
          <w:b/>
          <w:sz w:val="24"/>
          <w:szCs w:val="24"/>
        </w:rPr>
        <w:sectPr w:rsidR="00333160" w:rsidRPr="00BD6508" w:rsidSect="00C94BD7">
          <w:headerReference w:type="default" r:id="rId8"/>
          <w:pgSz w:w="12240" w:h="15840"/>
          <w:pgMar w:top="1440" w:right="1440" w:bottom="1440" w:left="1440" w:header="720" w:footer="720" w:gutter="0"/>
          <w:cols w:space="720"/>
          <w:docGrid w:linePitch="360"/>
        </w:sectPr>
      </w:pPr>
      <w:r w:rsidRPr="00BD6508">
        <w:rPr>
          <w:b/>
          <w:sz w:val="24"/>
          <w:szCs w:val="24"/>
        </w:rPr>
        <w:br w:type="page"/>
      </w:r>
    </w:p>
    <w:p w:rsidR="00333160" w:rsidRDefault="009312DE" w:rsidP="009312DE">
      <w:pPr>
        <w:jc w:val="center"/>
        <w:rPr>
          <w:rFonts w:ascii="Times New Roman" w:eastAsia="Calibri" w:hAnsi="Times New Roman" w:cs="Times New Roman"/>
          <w:b/>
          <w:sz w:val="24"/>
          <w:szCs w:val="24"/>
        </w:rPr>
      </w:pPr>
      <w:r w:rsidRPr="009312DE">
        <w:rPr>
          <w:rFonts w:ascii="Times New Roman" w:eastAsia="Calibri" w:hAnsi="Times New Roman" w:cs="Times New Roman"/>
          <w:b/>
          <w:sz w:val="24"/>
          <w:szCs w:val="24"/>
        </w:rPr>
        <w:lastRenderedPageBreak/>
        <w:t>Abstract</w:t>
      </w:r>
    </w:p>
    <w:p w:rsidR="008F00B6" w:rsidRDefault="001D3A7B" w:rsidP="00C4572F">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Type 2 diabetes </w:t>
      </w:r>
      <w:r w:rsidR="00C4572F">
        <w:rPr>
          <w:rFonts w:ascii="Times New Roman" w:eastAsia="Calibri" w:hAnsi="Times New Roman" w:cs="Times New Roman"/>
          <w:sz w:val="24"/>
          <w:szCs w:val="24"/>
        </w:rPr>
        <w:t>is an alarming statistic in chronic disease states in the United States and elsewhere.  Prior to a full diagnosis, many Americans are faced with the news that they are prediabetic.  This should be an opportunity for both the patient and the healthcare provider for reversing the course of the disease.  Lifestyle interventions have been proven to be effective in the delay if not the prevention of Type 2 diabetes.  This study compares the DPP curriculum in online format with the online format plus mobile diet and physical activity trackers with the mobile applications alone.   The participants will be assessed by body mass index (BMI) as well as HbA1c and finally by percent completion.  The objective clinical measures will be used to determine</w:t>
      </w:r>
      <w:r w:rsidR="008F00B6">
        <w:rPr>
          <w:rFonts w:ascii="Times New Roman" w:eastAsia="Calibri" w:hAnsi="Times New Roman" w:cs="Times New Roman"/>
          <w:sz w:val="24"/>
          <w:szCs w:val="24"/>
        </w:rPr>
        <w:t xml:space="preserve"> the effectiveness of the </w:t>
      </w:r>
      <w:r w:rsidR="00D507A6">
        <w:rPr>
          <w:rFonts w:ascii="Times New Roman" w:eastAsia="Calibri" w:hAnsi="Times New Roman" w:cs="Times New Roman"/>
          <w:sz w:val="24"/>
          <w:szCs w:val="24"/>
        </w:rPr>
        <w:t>intervention;</w:t>
      </w:r>
      <w:r w:rsidR="008F00B6">
        <w:rPr>
          <w:rFonts w:ascii="Times New Roman" w:eastAsia="Calibri" w:hAnsi="Times New Roman" w:cs="Times New Roman"/>
          <w:sz w:val="24"/>
          <w:szCs w:val="24"/>
        </w:rPr>
        <w:t xml:space="preserve"> the completion percentage will be a consideration for the design of future studies.</w:t>
      </w:r>
    </w:p>
    <w:p w:rsidR="009312DE" w:rsidRPr="001D3A7B" w:rsidRDefault="00C4572F" w:rsidP="00C4572F">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333160" w:rsidRPr="00333160" w:rsidRDefault="00333160" w:rsidP="00C4572F">
      <w:pPr>
        <w:spacing w:line="480" w:lineRule="auto"/>
        <w:rPr>
          <w:rFonts w:ascii="Times New Roman" w:eastAsia="Calibri" w:hAnsi="Times New Roman" w:cs="Times New Roman"/>
          <w:sz w:val="24"/>
          <w:szCs w:val="24"/>
        </w:rPr>
      </w:pPr>
      <w:r w:rsidRPr="00333160">
        <w:rPr>
          <w:rFonts w:ascii="Times New Roman" w:eastAsia="Calibri" w:hAnsi="Times New Roman" w:cs="Times New Roman"/>
          <w:sz w:val="24"/>
          <w:szCs w:val="24"/>
        </w:rPr>
        <w:br w:type="page"/>
      </w:r>
    </w:p>
    <w:p w:rsidR="00333160" w:rsidRPr="00BD6508" w:rsidRDefault="00333160" w:rsidP="00333160">
      <w:pPr>
        <w:rPr>
          <w:sz w:val="24"/>
          <w:szCs w:val="24"/>
        </w:rPr>
      </w:pPr>
    </w:p>
    <w:p w:rsidR="00333160" w:rsidRPr="00BD6508" w:rsidRDefault="00C53363" w:rsidP="00C53363">
      <w:pPr>
        <w:spacing w:line="480" w:lineRule="auto"/>
        <w:jc w:val="center"/>
        <w:rPr>
          <w:rFonts w:ascii="Times New Roman" w:hAnsi="Times New Roman" w:cs="Times New Roman"/>
          <w:b/>
          <w:sz w:val="24"/>
          <w:szCs w:val="24"/>
        </w:rPr>
      </w:pPr>
      <w:r w:rsidRPr="00BD6508">
        <w:rPr>
          <w:rFonts w:ascii="Times New Roman" w:hAnsi="Times New Roman" w:cs="Times New Roman"/>
          <w:b/>
          <w:sz w:val="24"/>
          <w:szCs w:val="24"/>
        </w:rPr>
        <w:t>Introduction</w:t>
      </w:r>
    </w:p>
    <w:p w:rsidR="00C53363" w:rsidRPr="00BD6508" w:rsidRDefault="00C53363" w:rsidP="00C53363">
      <w:pPr>
        <w:spacing w:line="480" w:lineRule="auto"/>
        <w:rPr>
          <w:rFonts w:ascii="Times New Roman" w:hAnsi="Times New Roman" w:cs="Times New Roman"/>
          <w:sz w:val="24"/>
          <w:szCs w:val="24"/>
        </w:rPr>
      </w:pPr>
      <w:r w:rsidRPr="00BD6508">
        <w:rPr>
          <w:rFonts w:ascii="Times New Roman" w:hAnsi="Times New Roman" w:cs="Times New Roman"/>
          <w:b/>
          <w:sz w:val="24"/>
          <w:szCs w:val="24"/>
        </w:rPr>
        <w:tab/>
      </w:r>
      <w:r w:rsidRPr="00BD6508">
        <w:rPr>
          <w:rFonts w:ascii="Times New Roman" w:hAnsi="Times New Roman" w:cs="Times New Roman"/>
          <w:sz w:val="24"/>
          <w:szCs w:val="24"/>
        </w:rPr>
        <w:t>Diabetes is a chronic disease characterized by high glucose (sugar) in the blood, which can lead to an e</w:t>
      </w:r>
      <w:r w:rsidR="00E04E36" w:rsidRPr="00BD6508">
        <w:rPr>
          <w:rFonts w:ascii="Times New Roman" w:hAnsi="Times New Roman" w:cs="Times New Roman"/>
          <w:sz w:val="24"/>
          <w:szCs w:val="24"/>
        </w:rPr>
        <w:t>arly death</w:t>
      </w:r>
      <w:r w:rsidRPr="00BD6508">
        <w:rPr>
          <w:rFonts w:ascii="Times New Roman" w:hAnsi="Times New Roman" w:cs="Times New Roman"/>
          <w:sz w:val="24"/>
          <w:szCs w:val="24"/>
        </w:rPr>
        <w:t xml:space="preserve">.  Additionally, diabetics deal with vision loss, </w:t>
      </w:r>
      <w:r w:rsidR="00E04E36" w:rsidRPr="00BD6508">
        <w:rPr>
          <w:rFonts w:ascii="Times New Roman" w:hAnsi="Times New Roman" w:cs="Times New Roman"/>
          <w:sz w:val="24"/>
          <w:szCs w:val="24"/>
        </w:rPr>
        <w:t>kidney failure, foot ulcers leading to amputations, and a daily medical regime which can be burdensome and costly.  The incidence of diabetes is on the rise and has become a major public health concern worldwide.  Type 2 diabetes i</w:t>
      </w:r>
      <w:r w:rsidR="000C7C7F" w:rsidRPr="00BD6508">
        <w:rPr>
          <w:rFonts w:ascii="Times New Roman" w:hAnsi="Times New Roman" w:cs="Times New Roman"/>
          <w:sz w:val="24"/>
          <w:szCs w:val="24"/>
        </w:rPr>
        <w:t xml:space="preserve">s preceded by a condition known </w:t>
      </w:r>
      <w:r w:rsidR="00E04E36" w:rsidRPr="00BD6508">
        <w:rPr>
          <w:rFonts w:ascii="Times New Roman" w:hAnsi="Times New Roman" w:cs="Times New Roman"/>
          <w:sz w:val="24"/>
          <w:szCs w:val="24"/>
        </w:rPr>
        <w:t xml:space="preserve">as prediabetes, and it is estimated that nearly a third of Americans would be currently classified as prediabetic (CDC, 2010). </w:t>
      </w:r>
      <w:r w:rsidR="00F6556C" w:rsidRPr="00BD6508">
        <w:rPr>
          <w:rFonts w:ascii="Times New Roman" w:hAnsi="Times New Roman" w:cs="Times New Roman"/>
          <w:sz w:val="24"/>
          <w:szCs w:val="24"/>
        </w:rPr>
        <w:t xml:space="preserve">  Prediabetes has no clear symptoms, but reflects an impaired glucose tolerance and for the purpose of this study will be defined using a </w:t>
      </w:r>
      <w:proofErr w:type="spellStart"/>
      <w:r w:rsidR="00F6556C" w:rsidRPr="00BD6508">
        <w:rPr>
          <w:rFonts w:ascii="Times New Roman" w:hAnsi="Times New Roman" w:cs="Times New Roman"/>
          <w:sz w:val="24"/>
          <w:szCs w:val="24"/>
        </w:rPr>
        <w:t>glycated</w:t>
      </w:r>
      <w:proofErr w:type="spellEnd"/>
      <w:r w:rsidR="00F6556C" w:rsidRPr="00BD6508">
        <w:rPr>
          <w:rFonts w:ascii="Times New Roman" w:hAnsi="Times New Roman" w:cs="Times New Roman"/>
          <w:sz w:val="24"/>
          <w:szCs w:val="24"/>
        </w:rPr>
        <w:t xml:space="preserve"> hemoglobin blood test (HbA1c).  </w:t>
      </w:r>
      <w:r w:rsidR="00E04E36" w:rsidRPr="00BD6508">
        <w:rPr>
          <w:rFonts w:ascii="Times New Roman" w:hAnsi="Times New Roman" w:cs="Times New Roman"/>
          <w:sz w:val="24"/>
          <w:szCs w:val="24"/>
        </w:rPr>
        <w:t>Many studies point to an American diet high in fat, low in fiber as well as a sedentary lifestyle as being a large contributor to this alarming statistic.  Lifestyle interventions have been proven effective in altering the course of this progression from prediabetes</w:t>
      </w:r>
      <w:r w:rsidR="003B6ED4" w:rsidRPr="00BD6508">
        <w:rPr>
          <w:rFonts w:ascii="Times New Roman" w:hAnsi="Times New Roman" w:cs="Times New Roman"/>
          <w:sz w:val="24"/>
          <w:szCs w:val="24"/>
        </w:rPr>
        <w:t xml:space="preserve"> to a diagnosis of Type 2 diabetes requiring medication and rigorous medical surveillance.</w:t>
      </w:r>
    </w:p>
    <w:p w:rsidR="003F63E4" w:rsidRPr="00BD6508" w:rsidRDefault="001355C0" w:rsidP="00C53363">
      <w:pPr>
        <w:spacing w:line="480" w:lineRule="auto"/>
        <w:rPr>
          <w:rFonts w:ascii="Times New Roman" w:hAnsi="Times New Roman" w:cs="Times New Roman"/>
          <w:sz w:val="24"/>
          <w:szCs w:val="24"/>
        </w:rPr>
      </w:pPr>
      <w:r w:rsidRPr="00BD6508">
        <w:rPr>
          <w:rFonts w:ascii="Times New Roman" w:hAnsi="Times New Roman" w:cs="Times New Roman"/>
          <w:sz w:val="24"/>
          <w:szCs w:val="24"/>
        </w:rPr>
        <w:tab/>
      </w:r>
      <w:r w:rsidR="002C6B65" w:rsidRPr="00BD6508">
        <w:rPr>
          <w:rFonts w:ascii="Times New Roman" w:hAnsi="Times New Roman" w:cs="Times New Roman"/>
          <w:sz w:val="24"/>
          <w:szCs w:val="24"/>
        </w:rPr>
        <w:t>Counseling</w:t>
      </w:r>
      <w:r w:rsidR="003F63E4" w:rsidRPr="00BD6508">
        <w:rPr>
          <w:rFonts w:ascii="Times New Roman" w:hAnsi="Times New Roman" w:cs="Times New Roman"/>
          <w:sz w:val="24"/>
          <w:szCs w:val="24"/>
        </w:rPr>
        <w:t xml:space="preserve"> patients in healthy lifestyles is currently not a part of typical primary care practice, perhaps because it is not reimbursable by most insurance plans.   </w:t>
      </w:r>
      <w:r w:rsidR="00E305A6" w:rsidRPr="00BD6508">
        <w:rPr>
          <w:rFonts w:ascii="Times New Roman" w:hAnsi="Times New Roman" w:cs="Times New Roman"/>
          <w:sz w:val="24"/>
          <w:szCs w:val="24"/>
        </w:rPr>
        <w:t>Additionally, l</w:t>
      </w:r>
      <w:r w:rsidR="003F63E4" w:rsidRPr="00BD6508">
        <w:rPr>
          <w:rFonts w:ascii="Times New Roman" w:hAnsi="Times New Roman" w:cs="Times New Roman"/>
          <w:sz w:val="24"/>
          <w:szCs w:val="24"/>
        </w:rPr>
        <w:t>ack of nutritional training in medical school and tight time restrictions during patient visits results in a gap in this fundamental lifestyle education which could prevent several chronic and prevalent diseases (</w:t>
      </w:r>
      <w:proofErr w:type="spellStart"/>
      <w:r w:rsidR="003F63E4" w:rsidRPr="00BD6508">
        <w:rPr>
          <w:rFonts w:ascii="Times New Roman" w:hAnsi="Times New Roman" w:cs="Times New Roman"/>
          <w:sz w:val="24"/>
          <w:szCs w:val="24"/>
        </w:rPr>
        <w:t>McGlynn</w:t>
      </w:r>
      <w:proofErr w:type="spellEnd"/>
      <w:r w:rsidR="003F63E4" w:rsidRPr="00BD6508">
        <w:rPr>
          <w:rFonts w:ascii="Times New Roman" w:hAnsi="Times New Roman" w:cs="Times New Roman"/>
          <w:sz w:val="24"/>
          <w:szCs w:val="24"/>
        </w:rPr>
        <w:t>, 2003)</w:t>
      </w:r>
      <w:r w:rsidR="00AD1D7E" w:rsidRPr="00BD6508">
        <w:rPr>
          <w:rFonts w:ascii="Times New Roman" w:hAnsi="Times New Roman" w:cs="Times New Roman"/>
          <w:sz w:val="24"/>
          <w:szCs w:val="24"/>
        </w:rPr>
        <w:t xml:space="preserve">.  Once diabetes is diagnosed significant resources become available for counseling in order to prevent emergency </w:t>
      </w:r>
      <w:r w:rsidR="00BB6192" w:rsidRPr="00BD6508">
        <w:rPr>
          <w:rFonts w:ascii="Times New Roman" w:hAnsi="Times New Roman" w:cs="Times New Roman"/>
          <w:sz w:val="24"/>
          <w:szCs w:val="24"/>
        </w:rPr>
        <w:t>room admissions (Sullivan, 2013).  A reasonable solution would be to extend c</w:t>
      </w:r>
      <w:r w:rsidR="00F6556C" w:rsidRPr="00BD6508">
        <w:rPr>
          <w:rFonts w:ascii="Times New Roman" w:hAnsi="Times New Roman" w:cs="Times New Roman"/>
          <w:sz w:val="24"/>
          <w:szCs w:val="24"/>
        </w:rPr>
        <w:t>ounseling</w:t>
      </w:r>
      <w:r w:rsidR="00BB6192" w:rsidRPr="00BD6508">
        <w:rPr>
          <w:rFonts w:ascii="Times New Roman" w:hAnsi="Times New Roman" w:cs="Times New Roman"/>
          <w:sz w:val="24"/>
          <w:szCs w:val="24"/>
        </w:rPr>
        <w:t xml:space="preserve"> at additional expense to prevent or delay the onset of type 2 diabetes.</w:t>
      </w:r>
    </w:p>
    <w:p w:rsidR="001355C0" w:rsidRPr="00BD6508" w:rsidRDefault="00964E1A" w:rsidP="003F63E4">
      <w:pPr>
        <w:spacing w:line="480" w:lineRule="auto"/>
        <w:ind w:firstLine="720"/>
        <w:rPr>
          <w:rFonts w:ascii="Times New Roman" w:hAnsi="Times New Roman" w:cs="Times New Roman"/>
          <w:sz w:val="24"/>
          <w:szCs w:val="24"/>
        </w:rPr>
      </w:pPr>
      <w:r w:rsidRPr="00BD6508">
        <w:rPr>
          <w:rFonts w:ascii="Times New Roman" w:hAnsi="Times New Roman" w:cs="Times New Roman"/>
          <w:sz w:val="24"/>
          <w:szCs w:val="24"/>
        </w:rPr>
        <w:lastRenderedPageBreak/>
        <w:t>Small but meaningful changes in d</w:t>
      </w:r>
      <w:r w:rsidR="001355C0" w:rsidRPr="00BD6508">
        <w:rPr>
          <w:rFonts w:ascii="Times New Roman" w:hAnsi="Times New Roman" w:cs="Times New Roman"/>
          <w:sz w:val="24"/>
          <w:szCs w:val="24"/>
        </w:rPr>
        <w:t>ietary choices</w:t>
      </w:r>
      <w:r w:rsidRPr="00BD6508">
        <w:rPr>
          <w:rFonts w:ascii="Times New Roman" w:hAnsi="Times New Roman" w:cs="Times New Roman"/>
          <w:sz w:val="24"/>
          <w:szCs w:val="24"/>
        </w:rPr>
        <w:t xml:space="preserve"> coupled with working toward the</w:t>
      </w:r>
      <w:r w:rsidR="00F6556C" w:rsidRPr="00BD6508">
        <w:rPr>
          <w:rFonts w:ascii="Times New Roman" w:hAnsi="Times New Roman" w:cs="Times New Roman"/>
          <w:sz w:val="24"/>
          <w:szCs w:val="24"/>
        </w:rPr>
        <w:t xml:space="preserve"> </w:t>
      </w:r>
      <w:r w:rsidRPr="00BD6508">
        <w:rPr>
          <w:rFonts w:ascii="Times New Roman" w:hAnsi="Times New Roman" w:cs="Times New Roman"/>
          <w:sz w:val="24"/>
          <w:szCs w:val="24"/>
        </w:rPr>
        <w:t>goal of 150 minutes of physical activity each week has been demonstrated to be effective in preventing</w:t>
      </w:r>
      <w:r w:rsidR="004C5FAA" w:rsidRPr="00BD6508">
        <w:rPr>
          <w:rFonts w:ascii="Times New Roman" w:hAnsi="Times New Roman" w:cs="Times New Roman"/>
          <w:sz w:val="24"/>
          <w:szCs w:val="24"/>
        </w:rPr>
        <w:t xml:space="preserve"> or at least delaying</w:t>
      </w:r>
      <w:r w:rsidRPr="00BD6508">
        <w:rPr>
          <w:rFonts w:ascii="Times New Roman" w:hAnsi="Times New Roman" w:cs="Times New Roman"/>
          <w:sz w:val="24"/>
          <w:szCs w:val="24"/>
        </w:rPr>
        <w:t xml:space="preserve"> the onset of type </w:t>
      </w:r>
      <w:proofErr w:type="gramStart"/>
      <w:r w:rsidRPr="00BD6508">
        <w:rPr>
          <w:rFonts w:ascii="Times New Roman" w:hAnsi="Times New Roman" w:cs="Times New Roman"/>
          <w:sz w:val="24"/>
          <w:szCs w:val="24"/>
        </w:rPr>
        <w:t>2 diabetes</w:t>
      </w:r>
      <w:r w:rsidR="00F6556C" w:rsidRPr="00BD6508">
        <w:rPr>
          <w:rFonts w:ascii="Times New Roman" w:hAnsi="Times New Roman" w:cs="Times New Roman"/>
          <w:sz w:val="24"/>
          <w:szCs w:val="24"/>
        </w:rPr>
        <w:t xml:space="preserve"> (Diabetes Prevention Program Research Group, 2002)</w:t>
      </w:r>
      <w:proofErr w:type="gramEnd"/>
      <w:r w:rsidRPr="00BD6508">
        <w:rPr>
          <w:rFonts w:ascii="Times New Roman" w:hAnsi="Times New Roman" w:cs="Times New Roman"/>
          <w:sz w:val="24"/>
          <w:szCs w:val="24"/>
        </w:rPr>
        <w:t xml:space="preserve">.  Coaching patients to make small, attainable and very specific weekly goals such as substituting skim milk for other types of milk can lower overall fat intake and result in better glucose control as well a slow and steady weight </w:t>
      </w:r>
      <w:proofErr w:type="gramStart"/>
      <w:r w:rsidRPr="00BD6508">
        <w:rPr>
          <w:rFonts w:ascii="Times New Roman" w:hAnsi="Times New Roman" w:cs="Times New Roman"/>
          <w:sz w:val="24"/>
          <w:szCs w:val="24"/>
        </w:rPr>
        <w:t>loss.</w:t>
      </w:r>
      <w:proofErr w:type="gramEnd"/>
      <w:r w:rsidRPr="00BD6508">
        <w:rPr>
          <w:rFonts w:ascii="Times New Roman" w:hAnsi="Times New Roman" w:cs="Times New Roman"/>
          <w:sz w:val="24"/>
          <w:szCs w:val="24"/>
        </w:rPr>
        <w:t xml:space="preserve">  The key to lifestyle intervention success is making it attainable and lasting.</w:t>
      </w:r>
    </w:p>
    <w:p w:rsidR="003F63E4" w:rsidRPr="00BD6508" w:rsidRDefault="009D1489" w:rsidP="009D1489">
      <w:pPr>
        <w:spacing w:line="480" w:lineRule="auto"/>
        <w:ind w:firstLine="720"/>
        <w:jc w:val="center"/>
        <w:rPr>
          <w:rFonts w:ascii="Times New Roman" w:hAnsi="Times New Roman" w:cs="Times New Roman"/>
          <w:b/>
          <w:sz w:val="24"/>
          <w:szCs w:val="24"/>
        </w:rPr>
      </w:pPr>
      <w:r w:rsidRPr="00BD6508">
        <w:rPr>
          <w:rFonts w:ascii="Times New Roman" w:hAnsi="Times New Roman" w:cs="Times New Roman"/>
          <w:b/>
          <w:sz w:val="24"/>
          <w:szCs w:val="24"/>
        </w:rPr>
        <w:t>Literature Review</w:t>
      </w:r>
    </w:p>
    <w:p w:rsidR="00463A00" w:rsidRPr="00BD6508" w:rsidRDefault="00463A00" w:rsidP="00463A00">
      <w:pPr>
        <w:spacing w:line="480" w:lineRule="auto"/>
        <w:ind w:firstLine="720"/>
        <w:rPr>
          <w:rFonts w:ascii="Times New Roman" w:hAnsi="Times New Roman" w:cs="Times New Roman"/>
          <w:sz w:val="24"/>
          <w:szCs w:val="24"/>
        </w:rPr>
      </w:pPr>
      <w:r w:rsidRPr="00BD6508">
        <w:rPr>
          <w:rFonts w:ascii="Times New Roman" w:hAnsi="Times New Roman" w:cs="Times New Roman"/>
          <w:sz w:val="24"/>
          <w:szCs w:val="24"/>
        </w:rPr>
        <w:t>The progression</w:t>
      </w:r>
      <w:r w:rsidR="00F6556C" w:rsidRPr="00BD6508">
        <w:rPr>
          <w:rFonts w:ascii="Times New Roman" w:hAnsi="Times New Roman" w:cs="Times New Roman"/>
          <w:sz w:val="24"/>
          <w:szCs w:val="24"/>
        </w:rPr>
        <w:t xml:space="preserve"> from a prediabetic state</w:t>
      </w:r>
      <w:r w:rsidRPr="00BD6508">
        <w:rPr>
          <w:rFonts w:ascii="Times New Roman" w:hAnsi="Times New Roman" w:cs="Times New Roman"/>
          <w:sz w:val="24"/>
          <w:szCs w:val="24"/>
        </w:rPr>
        <w:t xml:space="preserve"> toward type 2 diabetes is demonstrated in the Hoorn study in the Netherlands (de </w:t>
      </w:r>
      <w:proofErr w:type="spellStart"/>
      <w:r w:rsidRPr="00BD6508">
        <w:rPr>
          <w:rFonts w:ascii="Times New Roman" w:hAnsi="Times New Roman" w:cs="Times New Roman"/>
          <w:sz w:val="24"/>
          <w:szCs w:val="24"/>
        </w:rPr>
        <w:t>Vegt</w:t>
      </w:r>
      <w:proofErr w:type="spellEnd"/>
      <w:r w:rsidRPr="00BD6508">
        <w:rPr>
          <w:rFonts w:ascii="Times New Roman" w:hAnsi="Times New Roman" w:cs="Times New Roman"/>
          <w:sz w:val="24"/>
          <w:szCs w:val="24"/>
        </w:rPr>
        <w:t>, 2001) as well as in the Baltimore Longitudinal Study of Aging (</w:t>
      </w:r>
      <w:proofErr w:type="spellStart"/>
      <w:r w:rsidRPr="00BD6508">
        <w:rPr>
          <w:rFonts w:ascii="Times New Roman" w:hAnsi="Times New Roman" w:cs="Times New Roman"/>
          <w:sz w:val="24"/>
          <w:szCs w:val="24"/>
        </w:rPr>
        <w:t>Meigs</w:t>
      </w:r>
      <w:proofErr w:type="spellEnd"/>
      <w:r w:rsidRPr="00BD6508">
        <w:rPr>
          <w:rFonts w:ascii="Times New Roman" w:hAnsi="Times New Roman" w:cs="Times New Roman"/>
          <w:sz w:val="24"/>
          <w:szCs w:val="24"/>
        </w:rPr>
        <w:t xml:space="preserve">, 2003).  Patients with a high body mass index (BMI), a large portion of calories from fat, low dietary fiber and little </w:t>
      </w:r>
      <w:r w:rsidR="00D43DEB" w:rsidRPr="00BD6508">
        <w:rPr>
          <w:rFonts w:ascii="Times New Roman" w:hAnsi="Times New Roman" w:cs="Times New Roman"/>
          <w:sz w:val="24"/>
          <w:szCs w:val="24"/>
        </w:rPr>
        <w:t xml:space="preserve">weekly </w:t>
      </w:r>
      <w:r w:rsidRPr="00BD6508">
        <w:rPr>
          <w:rFonts w:ascii="Times New Roman" w:hAnsi="Times New Roman" w:cs="Times New Roman"/>
          <w:sz w:val="24"/>
          <w:szCs w:val="24"/>
        </w:rPr>
        <w:t xml:space="preserve">aerobic exercise are at risk for progressing to </w:t>
      </w:r>
      <w:r w:rsidR="00D43DEB" w:rsidRPr="00BD6508">
        <w:rPr>
          <w:rFonts w:ascii="Times New Roman" w:hAnsi="Times New Roman" w:cs="Times New Roman"/>
          <w:sz w:val="24"/>
          <w:szCs w:val="24"/>
        </w:rPr>
        <w:t xml:space="preserve">a full type 2 diabetes </w:t>
      </w:r>
      <w:r w:rsidR="000C7C7F" w:rsidRPr="00BD6508">
        <w:rPr>
          <w:rFonts w:ascii="Times New Roman" w:hAnsi="Times New Roman" w:cs="Times New Roman"/>
          <w:sz w:val="24"/>
          <w:szCs w:val="24"/>
        </w:rPr>
        <w:t>diagnoses</w:t>
      </w:r>
      <w:r w:rsidR="00D43DEB" w:rsidRPr="00BD6508">
        <w:rPr>
          <w:rFonts w:ascii="Times New Roman" w:hAnsi="Times New Roman" w:cs="Times New Roman"/>
          <w:sz w:val="24"/>
          <w:szCs w:val="24"/>
        </w:rPr>
        <w:t xml:space="preserve"> and the </w:t>
      </w:r>
      <w:r w:rsidRPr="00BD6508">
        <w:rPr>
          <w:rFonts w:ascii="Times New Roman" w:hAnsi="Times New Roman" w:cs="Times New Roman"/>
          <w:sz w:val="24"/>
          <w:szCs w:val="24"/>
        </w:rPr>
        <w:t>need for daily medication</w:t>
      </w:r>
      <w:r w:rsidR="00D43DEB" w:rsidRPr="00BD6508">
        <w:rPr>
          <w:rFonts w:ascii="Times New Roman" w:hAnsi="Times New Roman" w:cs="Times New Roman"/>
          <w:sz w:val="24"/>
          <w:szCs w:val="24"/>
        </w:rPr>
        <w:t xml:space="preserve"> in order to attain adequate </w:t>
      </w:r>
      <w:r w:rsidRPr="00BD6508">
        <w:rPr>
          <w:rFonts w:ascii="Times New Roman" w:hAnsi="Times New Roman" w:cs="Times New Roman"/>
          <w:sz w:val="24"/>
          <w:szCs w:val="24"/>
        </w:rPr>
        <w:t xml:space="preserve">glucose control.  These are also factors which put </w:t>
      </w:r>
      <w:r w:rsidR="000C7C7F" w:rsidRPr="00BD6508">
        <w:rPr>
          <w:rFonts w:ascii="Times New Roman" w:hAnsi="Times New Roman" w:cs="Times New Roman"/>
          <w:sz w:val="24"/>
          <w:szCs w:val="24"/>
        </w:rPr>
        <w:t>patients</w:t>
      </w:r>
      <w:r w:rsidRPr="00BD6508">
        <w:rPr>
          <w:rFonts w:ascii="Times New Roman" w:hAnsi="Times New Roman" w:cs="Times New Roman"/>
          <w:sz w:val="24"/>
          <w:szCs w:val="24"/>
        </w:rPr>
        <w:t xml:space="preserve"> at risk for cardiovascular disease</w:t>
      </w:r>
      <w:r w:rsidR="000C7C7F" w:rsidRPr="00BD6508">
        <w:rPr>
          <w:rFonts w:ascii="Times New Roman" w:hAnsi="Times New Roman" w:cs="Times New Roman"/>
          <w:sz w:val="24"/>
          <w:szCs w:val="24"/>
        </w:rPr>
        <w:t xml:space="preserve"> a comorbid condition with diabetes</w:t>
      </w:r>
      <w:r w:rsidRPr="00BD6508">
        <w:rPr>
          <w:rFonts w:ascii="Times New Roman" w:hAnsi="Times New Roman" w:cs="Times New Roman"/>
          <w:sz w:val="24"/>
          <w:szCs w:val="24"/>
        </w:rPr>
        <w:t>.</w:t>
      </w:r>
    </w:p>
    <w:p w:rsidR="009D1489" w:rsidRPr="00BD6508" w:rsidRDefault="00B7542A" w:rsidP="009D1489">
      <w:pPr>
        <w:spacing w:line="480" w:lineRule="auto"/>
        <w:ind w:firstLine="720"/>
        <w:rPr>
          <w:rFonts w:ascii="Times New Roman" w:hAnsi="Times New Roman" w:cs="Times New Roman"/>
          <w:sz w:val="24"/>
          <w:szCs w:val="24"/>
        </w:rPr>
      </w:pPr>
      <w:r w:rsidRPr="00BD6508">
        <w:rPr>
          <w:rFonts w:ascii="Times New Roman" w:hAnsi="Times New Roman" w:cs="Times New Roman"/>
          <w:sz w:val="24"/>
          <w:szCs w:val="24"/>
        </w:rPr>
        <w:t xml:space="preserve">Studies in the homogeneous, </w:t>
      </w:r>
      <w:r w:rsidR="00B77B31">
        <w:rPr>
          <w:rFonts w:ascii="Times New Roman" w:hAnsi="Times New Roman" w:cs="Times New Roman"/>
          <w:sz w:val="24"/>
          <w:szCs w:val="24"/>
        </w:rPr>
        <w:t>high</w:t>
      </w:r>
      <w:r w:rsidRPr="00BD6508">
        <w:rPr>
          <w:rFonts w:ascii="Times New Roman" w:hAnsi="Times New Roman" w:cs="Times New Roman"/>
          <w:sz w:val="24"/>
          <w:szCs w:val="24"/>
        </w:rPr>
        <w:t xml:space="preserve">ly </w:t>
      </w:r>
      <w:r w:rsidR="0088416A">
        <w:rPr>
          <w:rFonts w:ascii="Times New Roman" w:hAnsi="Times New Roman" w:cs="Times New Roman"/>
          <w:sz w:val="24"/>
          <w:szCs w:val="24"/>
        </w:rPr>
        <w:t xml:space="preserve">literate populations of Finland, Diabetes Prevention Study (DPS), and the Netherlands, Study on Lifestyle intervention and Impaired glucose tolerance </w:t>
      </w:r>
      <w:proofErr w:type="spellStart"/>
      <w:r w:rsidR="0088416A">
        <w:rPr>
          <w:rFonts w:ascii="Times New Roman" w:hAnsi="Times New Roman" w:cs="Times New Roman"/>
          <w:sz w:val="24"/>
          <w:szCs w:val="24"/>
        </w:rPr>
        <w:t>Maastrict</w:t>
      </w:r>
      <w:proofErr w:type="spellEnd"/>
      <w:r w:rsidR="0088416A">
        <w:rPr>
          <w:rFonts w:ascii="Times New Roman" w:hAnsi="Times New Roman" w:cs="Times New Roman"/>
          <w:sz w:val="24"/>
          <w:szCs w:val="24"/>
        </w:rPr>
        <w:t xml:space="preserve"> (SLIM), </w:t>
      </w:r>
      <w:r w:rsidRPr="00BD6508">
        <w:rPr>
          <w:rFonts w:ascii="Times New Roman" w:hAnsi="Times New Roman" w:cs="Times New Roman"/>
          <w:sz w:val="24"/>
          <w:szCs w:val="24"/>
        </w:rPr>
        <w:t>demonstrated the ability of lifestyle interventions to delay the onset of diabetes</w:t>
      </w:r>
      <w:r w:rsidR="00733449" w:rsidRPr="00BD6508">
        <w:rPr>
          <w:rFonts w:ascii="Times New Roman" w:hAnsi="Times New Roman" w:cs="Times New Roman"/>
          <w:sz w:val="24"/>
          <w:szCs w:val="24"/>
        </w:rPr>
        <w:t xml:space="preserve"> in prediabetic adults (Lindström, 2003; Roumen, 2008).  The seminal study of this kind in the United States, </w:t>
      </w:r>
      <w:r w:rsidR="000C7C7F" w:rsidRPr="00BD6508">
        <w:rPr>
          <w:rFonts w:ascii="Times New Roman" w:hAnsi="Times New Roman" w:cs="Times New Roman"/>
          <w:sz w:val="24"/>
          <w:szCs w:val="24"/>
        </w:rPr>
        <w:t xml:space="preserve">The Diabetes Prevention Program (DPS) (Diabetes Prevention Program Research Group, 2002), </w:t>
      </w:r>
      <w:r w:rsidR="00DE19DB" w:rsidRPr="00BD6508">
        <w:rPr>
          <w:rFonts w:ascii="Times New Roman" w:hAnsi="Times New Roman" w:cs="Times New Roman"/>
          <w:sz w:val="24"/>
          <w:szCs w:val="24"/>
        </w:rPr>
        <w:t>a</w:t>
      </w:r>
      <w:r w:rsidR="00B77B31">
        <w:rPr>
          <w:rFonts w:ascii="Times New Roman" w:hAnsi="Times New Roman" w:cs="Times New Roman"/>
          <w:sz w:val="24"/>
          <w:szCs w:val="24"/>
        </w:rPr>
        <w:t>lso concluded</w:t>
      </w:r>
      <w:r w:rsidR="00733449" w:rsidRPr="00BD6508">
        <w:rPr>
          <w:rFonts w:ascii="Times New Roman" w:hAnsi="Times New Roman" w:cs="Times New Roman"/>
          <w:sz w:val="24"/>
          <w:szCs w:val="24"/>
        </w:rPr>
        <w:t xml:space="preserve"> </w:t>
      </w:r>
      <w:r w:rsidR="00DE19DB" w:rsidRPr="00BD6508">
        <w:rPr>
          <w:rFonts w:ascii="Times New Roman" w:hAnsi="Times New Roman" w:cs="Times New Roman"/>
          <w:sz w:val="24"/>
          <w:szCs w:val="24"/>
        </w:rPr>
        <w:t>that</w:t>
      </w:r>
      <w:r w:rsidR="00733449" w:rsidRPr="00BD6508">
        <w:rPr>
          <w:rFonts w:ascii="Times New Roman" w:hAnsi="Times New Roman" w:cs="Times New Roman"/>
          <w:sz w:val="24"/>
          <w:szCs w:val="24"/>
        </w:rPr>
        <w:t xml:space="preserve"> lifestyle inter</w:t>
      </w:r>
      <w:r w:rsidR="00DE19DB" w:rsidRPr="00BD6508">
        <w:rPr>
          <w:rFonts w:ascii="Times New Roman" w:hAnsi="Times New Roman" w:cs="Times New Roman"/>
          <w:sz w:val="24"/>
          <w:szCs w:val="24"/>
        </w:rPr>
        <w:t xml:space="preserve">vention </w:t>
      </w:r>
      <w:r w:rsidR="00B77B31">
        <w:rPr>
          <w:rFonts w:ascii="Times New Roman" w:hAnsi="Times New Roman" w:cs="Times New Roman"/>
          <w:sz w:val="24"/>
          <w:szCs w:val="24"/>
        </w:rPr>
        <w:t xml:space="preserve">has a significant effect in decreasing the incidence of diabetes in </w:t>
      </w:r>
      <w:r w:rsidR="00733449" w:rsidRPr="00BD6508">
        <w:rPr>
          <w:rFonts w:ascii="Times New Roman" w:hAnsi="Times New Roman" w:cs="Times New Roman"/>
          <w:sz w:val="24"/>
          <w:szCs w:val="24"/>
        </w:rPr>
        <w:t>prediabetic adults</w:t>
      </w:r>
      <w:r w:rsidR="00F21733" w:rsidRPr="00BD6508">
        <w:rPr>
          <w:rFonts w:ascii="Times New Roman" w:hAnsi="Times New Roman" w:cs="Times New Roman"/>
          <w:sz w:val="24"/>
          <w:szCs w:val="24"/>
        </w:rPr>
        <w:t xml:space="preserve">  This multi-centered, multi-arm, experimental clinical study with over 3000 participants of widely diverse ethnicity and </w:t>
      </w:r>
      <w:r w:rsidR="00F21733" w:rsidRPr="00BD6508">
        <w:rPr>
          <w:rFonts w:ascii="Times New Roman" w:hAnsi="Times New Roman" w:cs="Times New Roman"/>
          <w:sz w:val="24"/>
          <w:szCs w:val="24"/>
        </w:rPr>
        <w:lastRenderedPageBreak/>
        <w:t>ages, demonstrated that the lifestyle intervention was the most effective</w:t>
      </w:r>
      <w:r w:rsidR="006A3B66">
        <w:rPr>
          <w:rFonts w:ascii="Times New Roman" w:hAnsi="Times New Roman" w:cs="Times New Roman"/>
          <w:sz w:val="24"/>
          <w:szCs w:val="24"/>
        </w:rPr>
        <w:t xml:space="preserve"> intervention</w:t>
      </w:r>
      <w:r w:rsidR="00F21733" w:rsidRPr="00BD6508">
        <w:rPr>
          <w:rFonts w:ascii="Times New Roman" w:hAnsi="Times New Roman" w:cs="Times New Roman"/>
          <w:sz w:val="24"/>
          <w:szCs w:val="24"/>
        </w:rPr>
        <w:t xml:space="preserve"> </w:t>
      </w:r>
      <w:r w:rsidR="00DC3AB1" w:rsidRPr="00BD6508">
        <w:rPr>
          <w:rFonts w:ascii="Times New Roman" w:hAnsi="Times New Roman" w:cs="Times New Roman"/>
          <w:sz w:val="24"/>
          <w:szCs w:val="24"/>
        </w:rPr>
        <w:t>achieving a 58% decrease in the incidences of type 2 diabetes; medication (metformin) achieved a 31% decreased incidence.</w:t>
      </w:r>
      <w:r w:rsidR="000C7C7F" w:rsidRPr="00BD6508">
        <w:rPr>
          <w:rFonts w:ascii="Times New Roman" w:hAnsi="Times New Roman" w:cs="Times New Roman"/>
          <w:sz w:val="24"/>
          <w:szCs w:val="24"/>
        </w:rPr>
        <w:t xml:space="preserve">  Results were even higher in adults over 60, demonstrating a 71% decreased incidence of the disease.</w:t>
      </w:r>
    </w:p>
    <w:p w:rsidR="00AF4199" w:rsidRPr="00BD6508" w:rsidRDefault="00AF4199" w:rsidP="009D1489">
      <w:pPr>
        <w:spacing w:line="480" w:lineRule="auto"/>
        <w:ind w:firstLine="720"/>
        <w:rPr>
          <w:rFonts w:ascii="Times New Roman" w:hAnsi="Times New Roman" w:cs="Times New Roman"/>
          <w:sz w:val="24"/>
          <w:szCs w:val="24"/>
        </w:rPr>
      </w:pPr>
      <w:r w:rsidRPr="00BD6508">
        <w:rPr>
          <w:rFonts w:ascii="Times New Roman" w:hAnsi="Times New Roman" w:cs="Times New Roman"/>
          <w:sz w:val="24"/>
          <w:szCs w:val="24"/>
        </w:rPr>
        <w:t>Key components of lifestyle interventions are:  clearly defined goals for weight loss and physical activity, tailored guidance for identifying and overcoming barriers to behavior change</w:t>
      </w:r>
      <w:r w:rsidR="00D43DEB" w:rsidRPr="00BD6508">
        <w:rPr>
          <w:rFonts w:ascii="Times New Roman" w:hAnsi="Times New Roman" w:cs="Times New Roman"/>
          <w:sz w:val="24"/>
          <w:szCs w:val="24"/>
        </w:rPr>
        <w:t>,</w:t>
      </w:r>
      <w:r w:rsidRPr="00BD6508">
        <w:rPr>
          <w:rFonts w:ascii="Times New Roman" w:hAnsi="Times New Roman" w:cs="Times New Roman"/>
          <w:sz w:val="24"/>
          <w:szCs w:val="24"/>
        </w:rPr>
        <w:t xml:space="preserve"> and </w:t>
      </w:r>
      <w:r w:rsidR="00CD4F29" w:rsidRPr="00BD6508">
        <w:rPr>
          <w:rFonts w:ascii="Times New Roman" w:hAnsi="Times New Roman" w:cs="Times New Roman"/>
          <w:sz w:val="24"/>
          <w:szCs w:val="24"/>
        </w:rPr>
        <w:t>individual coaches to provide motivation and problem solving strategies (Diabetes Prevention Program Research Group, 2002; Glasgow, 2010; Lindström, 2003; Roumen, 2008).</w:t>
      </w:r>
      <w:r w:rsidR="000C7C7F" w:rsidRPr="00BD6508">
        <w:rPr>
          <w:rFonts w:ascii="Times New Roman" w:hAnsi="Times New Roman" w:cs="Times New Roman"/>
          <w:sz w:val="24"/>
          <w:szCs w:val="24"/>
        </w:rPr>
        <w:t xml:space="preserve">  </w:t>
      </w:r>
      <w:proofErr w:type="spellStart"/>
      <w:r w:rsidR="000C7C7F" w:rsidRPr="00BD6508">
        <w:rPr>
          <w:rFonts w:ascii="Times New Roman" w:hAnsi="Times New Roman" w:cs="Times New Roman"/>
          <w:sz w:val="24"/>
          <w:szCs w:val="24"/>
        </w:rPr>
        <w:t>McTigue</w:t>
      </w:r>
      <w:proofErr w:type="spellEnd"/>
      <w:r w:rsidR="000C7C7F" w:rsidRPr="00BD6508">
        <w:rPr>
          <w:rFonts w:ascii="Times New Roman" w:hAnsi="Times New Roman" w:cs="Times New Roman"/>
          <w:sz w:val="24"/>
          <w:szCs w:val="24"/>
        </w:rPr>
        <w:t xml:space="preserve"> and colleagues at the University of Pittsburg Diabetes Institute adapted the evidence based curriculum from the DPP to an online format </w:t>
      </w:r>
      <w:r w:rsidR="00BD6508">
        <w:rPr>
          <w:rFonts w:ascii="Times New Roman" w:hAnsi="Times New Roman" w:cs="Times New Roman"/>
          <w:sz w:val="24"/>
          <w:szCs w:val="24"/>
        </w:rPr>
        <w:t xml:space="preserve">and demonstrated its effective implementation in a pilot study of 50 primary care participants </w:t>
      </w:r>
      <w:r w:rsidR="00BD6508" w:rsidRPr="00BD6508">
        <w:rPr>
          <w:rFonts w:ascii="Times New Roman" w:hAnsi="Times New Roman" w:cs="Times New Roman"/>
          <w:sz w:val="24"/>
          <w:szCs w:val="24"/>
        </w:rPr>
        <w:t>(</w:t>
      </w:r>
      <w:proofErr w:type="spellStart"/>
      <w:r w:rsidR="00BD6508">
        <w:rPr>
          <w:rFonts w:ascii="Times New Roman" w:hAnsi="Times New Roman" w:cs="Times New Roman"/>
          <w:sz w:val="24"/>
          <w:szCs w:val="24"/>
        </w:rPr>
        <w:t>McTigue</w:t>
      </w:r>
      <w:proofErr w:type="spellEnd"/>
      <w:r w:rsidR="00BD6508">
        <w:rPr>
          <w:rFonts w:ascii="Times New Roman" w:hAnsi="Times New Roman" w:cs="Times New Roman"/>
          <w:sz w:val="24"/>
          <w:szCs w:val="24"/>
        </w:rPr>
        <w:t>, 2009).  Whereas the DPP had a coach to participant ratio of 1:40, the adaptation to an internet based delivery allowed a coach to participant ratio of 1:80.</w:t>
      </w:r>
      <w:r w:rsidR="00660460">
        <w:rPr>
          <w:rFonts w:ascii="Times New Roman" w:hAnsi="Times New Roman" w:cs="Times New Roman"/>
          <w:sz w:val="24"/>
          <w:szCs w:val="24"/>
        </w:rPr>
        <w:t xml:space="preserve"> </w:t>
      </w:r>
      <w:r w:rsidR="002A6CC6">
        <w:rPr>
          <w:rFonts w:ascii="Times New Roman" w:hAnsi="Times New Roman" w:cs="Times New Roman"/>
          <w:sz w:val="24"/>
          <w:szCs w:val="24"/>
        </w:rPr>
        <w:t xml:space="preserve">  By automating the delivery of basic information coach</w:t>
      </w:r>
      <w:r w:rsidR="003266A0">
        <w:rPr>
          <w:rFonts w:ascii="Times New Roman" w:hAnsi="Times New Roman" w:cs="Times New Roman"/>
          <w:sz w:val="24"/>
          <w:szCs w:val="24"/>
        </w:rPr>
        <w:t>ing resources</w:t>
      </w:r>
      <w:r w:rsidR="002A6CC6">
        <w:rPr>
          <w:rFonts w:ascii="Times New Roman" w:hAnsi="Times New Roman" w:cs="Times New Roman"/>
          <w:sz w:val="24"/>
          <w:szCs w:val="24"/>
        </w:rPr>
        <w:t xml:space="preserve"> </w:t>
      </w:r>
      <w:r w:rsidR="00B77B31">
        <w:rPr>
          <w:rFonts w:ascii="Times New Roman" w:hAnsi="Times New Roman" w:cs="Times New Roman"/>
          <w:sz w:val="24"/>
          <w:szCs w:val="24"/>
        </w:rPr>
        <w:t>become</w:t>
      </w:r>
      <w:r w:rsidR="002A6CC6">
        <w:rPr>
          <w:rFonts w:ascii="Times New Roman" w:hAnsi="Times New Roman" w:cs="Times New Roman"/>
          <w:sz w:val="24"/>
          <w:szCs w:val="24"/>
        </w:rPr>
        <w:t xml:space="preserve"> </w:t>
      </w:r>
      <w:r w:rsidR="003266A0">
        <w:rPr>
          <w:rFonts w:ascii="Times New Roman" w:hAnsi="Times New Roman" w:cs="Times New Roman"/>
          <w:sz w:val="24"/>
          <w:szCs w:val="24"/>
        </w:rPr>
        <w:t>available to tailor f</w:t>
      </w:r>
      <w:r w:rsidR="002A6CC6">
        <w:rPr>
          <w:rFonts w:ascii="Times New Roman" w:hAnsi="Times New Roman" w:cs="Times New Roman"/>
          <w:sz w:val="24"/>
          <w:szCs w:val="24"/>
        </w:rPr>
        <w:t>eedback to participants and offer problem solving strategies</w:t>
      </w:r>
      <w:r w:rsidR="006A3B66">
        <w:rPr>
          <w:rFonts w:ascii="Times New Roman" w:hAnsi="Times New Roman" w:cs="Times New Roman"/>
          <w:sz w:val="24"/>
          <w:szCs w:val="24"/>
        </w:rPr>
        <w:t xml:space="preserve"> to overcome barriers to behavior change</w:t>
      </w:r>
      <w:r w:rsidR="002A6CC6">
        <w:rPr>
          <w:rFonts w:ascii="Times New Roman" w:hAnsi="Times New Roman" w:cs="Times New Roman"/>
          <w:sz w:val="24"/>
          <w:szCs w:val="24"/>
        </w:rPr>
        <w:t>.</w:t>
      </w:r>
    </w:p>
    <w:p w:rsidR="00E517BE" w:rsidRDefault="00D43DEB" w:rsidP="009D1489">
      <w:pPr>
        <w:spacing w:line="480" w:lineRule="auto"/>
        <w:ind w:firstLine="720"/>
        <w:rPr>
          <w:rFonts w:ascii="Times New Roman" w:hAnsi="Times New Roman" w:cs="Times New Roman"/>
          <w:sz w:val="24"/>
          <w:szCs w:val="24"/>
        </w:rPr>
      </w:pPr>
      <w:r w:rsidRPr="00BD6508">
        <w:rPr>
          <w:rFonts w:ascii="Times New Roman" w:hAnsi="Times New Roman" w:cs="Times New Roman"/>
          <w:sz w:val="24"/>
          <w:szCs w:val="24"/>
        </w:rPr>
        <w:t>Several studies present initial gains in clinical outcomes which erode</w:t>
      </w:r>
      <w:r w:rsidR="00B77B31">
        <w:rPr>
          <w:rFonts w:ascii="Times New Roman" w:hAnsi="Times New Roman" w:cs="Times New Roman"/>
          <w:sz w:val="24"/>
          <w:szCs w:val="24"/>
        </w:rPr>
        <w:t>d</w:t>
      </w:r>
      <w:r w:rsidRPr="00BD6508">
        <w:rPr>
          <w:rFonts w:ascii="Times New Roman" w:hAnsi="Times New Roman" w:cs="Times New Roman"/>
          <w:sz w:val="24"/>
          <w:szCs w:val="24"/>
        </w:rPr>
        <w:t xml:space="preserve"> as later </w:t>
      </w:r>
      <w:r w:rsidR="00B77B31">
        <w:rPr>
          <w:rFonts w:ascii="Times New Roman" w:hAnsi="Times New Roman" w:cs="Times New Roman"/>
          <w:sz w:val="24"/>
          <w:szCs w:val="24"/>
        </w:rPr>
        <w:t>annual time points we</w:t>
      </w:r>
      <w:r w:rsidRPr="00BD6508">
        <w:rPr>
          <w:rFonts w:ascii="Times New Roman" w:hAnsi="Times New Roman" w:cs="Times New Roman"/>
          <w:sz w:val="24"/>
          <w:szCs w:val="24"/>
        </w:rPr>
        <w:t xml:space="preserve">re collected (Lindström, 2003; Roumen, 2008).  The entrenched habits </w:t>
      </w:r>
      <w:r w:rsidR="00D17B26">
        <w:rPr>
          <w:rFonts w:ascii="Times New Roman" w:hAnsi="Times New Roman" w:cs="Times New Roman"/>
          <w:sz w:val="24"/>
          <w:szCs w:val="24"/>
        </w:rPr>
        <w:t>that</w:t>
      </w:r>
      <w:r w:rsidRPr="00BD6508">
        <w:rPr>
          <w:rFonts w:ascii="Times New Roman" w:hAnsi="Times New Roman" w:cs="Times New Roman"/>
          <w:sz w:val="24"/>
          <w:szCs w:val="24"/>
        </w:rPr>
        <w:t xml:space="preserve"> </w:t>
      </w:r>
      <w:r w:rsidR="0097340B">
        <w:rPr>
          <w:rFonts w:ascii="Times New Roman" w:hAnsi="Times New Roman" w:cs="Times New Roman"/>
          <w:sz w:val="24"/>
          <w:szCs w:val="24"/>
        </w:rPr>
        <w:t>l</w:t>
      </w:r>
      <w:r w:rsidR="00EA5AE9">
        <w:rPr>
          <w:rFonts w:ascii="Times New Roman" w:hAnsi="Times New Roman" w:cs="Times New Roman"/>
          <w:sz w:val="24"/>
          <w:szCs w:val="24"/>
        </w:rPr>
        <w:t>e</w:t>
      </w:r>
      <w:r w:rsidR="0097340B">
        <w:rPr>
          <w:rFonts w:ascii="Times New Roman" w:hAnsi="Times New Roman" w:cs="Times New Roman"/>
          <w:sz w:val="24"/>
          <w:szCs w:val="24"/>
        </w:rPr>
        <w:t>d to the condition of prediabetes</w:t>
      </w:r>
      <w:r w:rsidRPr="00BD6508">
        <w:rPr>
          <w:rFonts w:ascii="Times New Roman" w:hAnsi="Times New Roman" w:cs="Times New Roman"/>
          <w:sz w:val="24"/>
          <w:szCs w:val="24"/>
        </w:rPr>
        <w:t xml:space="preserve"> </w:t>
      </w:r>
      <w:r w:rsidR="0040182D">
        <w:rPr>
          <w:rFonts w:ascii="Times New Roman" w:hAnsi="Times New Roman" w:cs="Times New Roman"/>
          <w:sz w:val="24"/>
          <w:szCs w:val="24"/>
        </w:rPr>
        <w:t>are one of the key</w:t>
      </w:r>
      <w:r w:rsidRPr="00BD6508">
        <w:rPr>
          <w:rFonts w:ascii="Times New Roman" w:hAnsi="Times New Roman" w:cs="Times New Roman"/>
          <w:sz w:val="24"/>
          <w:szCs w:val="24"/>
        </w:rPr>
        <w:t xml:space="preserve"> barriers to long term behavior modification</w:t>
      </w:r>
      <w:r w:rsidR="00EA5AE9">
        <w:rPr>
          <w:rFonts w:ascii="Times New Roman" w:hAnsi="Times New Roman" w:cs="Times New Roman"/>
          <w:sz w:val="24"/>
          <w:szCs w:val="24"/>
        </w:rPr>
        <w:t xml:space="preserve"> adherence</w:t>
      </w:r>
      <w:r w:rsidRPr="00BD6508">
        <w:rPr>
          <w:rFonts w:ascii="Times New Roman" w:hAnsi="Times New Roman" w:cs="Times New Roman"/>
          <w:sz w:val="24"/>
          <w:szCs w:val="24"/>
        </w:rPr>
        <w:t>.</w:t>
      </w:r>
      <w:r w:rsidR="006A3B66">
        <w:rPr>
          <w:rFonts w:ascii="Times New Roman" w:hAnsi="Times New Roman" w:cs="Times New Roman"/>
          <w:sz w:val="24"/>
          <w:szCs w:val="24"/>
        </w:rPr>
        <w:t xml:space="preserve">  These studies acknowledge that engaging interactive interventions must be created to limit the number of participants who drop out.</w:t>
      </w:r>
      <w:r w:rsidR="0097340B">
        <w:rPr>
          <w:rFonts w:ascii="Times New Roman" w:hAnsi="Times New Roman" w:cs="Times New Roman"/>
          <w:sz w:val="24"/>
          <w:szCs w:val="24"/>
        </w:rPr>
        <w:t xml:space="preserve">   Intent to treat analysis </w:t>
      </w:r>
      <w:r w:rsidR="0088416A">
        <w:rPr>
          <w:rFonts w:ascii="Times New Roman" w:hAnsi="Times New Roman" w:cs="Times New Roman"/>
          <w:sz w:val="24"/>
          <w:szCs w:val="24"/>
        </w:rPr>
        <w:t xml:space="preserve">was used in the three lifestyle studies discussed previously </w:t>
      </w:r>
      <w:r w:rsidR="0097340B">
        <w:rPr>
          <w:rFonts w:ascii="Times New Roman" w:hAnsi="Times New Roman" w:cs="Times New Roman"/>
          <w:sz w:val="24"/>
          <w:szCs w:val="24"/>
        </w:rPr>
        <w:t>and identified similar trends in results</w:t>
      </w:r>
      <w:r w:rsidR="0088416A">
        <w:rPr>
          <w:rFonts w:ascii="Times New Roman" w:hAnsi="Times New Roman" w:cs="Times New Roman"/>
          <w:sz w:val="24"/>
          <w:szCs w:val="24"/>
        </w:rPr>
        <w:t>,</w:t>
      </w:r>
      <w:r w:rsidR="0097340B">
        <w:rPr>
          <w:rFonts w:ascii="Times New Roman" w:hAnsi="Times New Roman" w:cs="Times New Roman"/>
          <w:sz w:val="24"/>
          <w:szCs w:val="24"/>
        </w:rPr>
        <w:t xml:space="preserve"> suggesting that </w:t>
      </w:r>
      <w:r w:rsidR="0088416A">
        <w:rPr>
          <w:rFonts w:ascii="Times New Roman" w:hAnsi="Times New Roman" w:cs="Times New Roman"/>
          <w:sz w:val="24"/>
          <w:szCs w:val="24"/>
        </w:rPr>
        <w:t>even with the drop outs included in analysis; the intervention was efficacious.  The authors do, however, point to the dropout rates as an area for additional research</w:t>
      </w:r>
      <w:r w:rsidR="00EA5AE9">
        <w:rPr>
          <w:rFonts w:ascii="Times New Roman" w:hAnsi="Times New Roman" w:cs="Times New Roman"/>
          <w:sz w:val="24"/>
          <w:szCs w:val="24"/>
        </w:rPr>
        <w:t>,</w:t>
      </w:r>
      <w:r w:rsidR="0088416A">
        <w:rPr>
          <w:rFonts w:ascii="Times New Roman" w:hAnsi="Times New Roman" w:cs="Times New Roman"/>
          <w:sz w:val="24"/>
          <w:szCs w:val="24"/>
        </w:rPr>
        <w:t xml:space="preserve"> as adherence to the </w:t>
      </w:r>
      <w:r w:rsidR="0088416A">
        <w:rPr>
          <w:rFonts w:ascii="Times New Roman" w:hAnsi="Times New Roman" w:cs="Times New Roman"/>
          <w:sz w:val="24"/>
          <w:szCs w:val="24"/>
        </w:rPr>
        <w:lastRenderedPageBreak/>
        <w:t>behavior modifications is necessary for ongoing prevention of progression to a full diagnosis of type 2 diabetes.</w:t>
      </w:r>
    </w:p>
    <w:p w:rsidR="00FE22B1" w:rsidRPr="00BD6508" w:rsidRDefault="00FE22B1" w:rsidP="00FE22B1">
      <w:pPr>
        <w:tabs>
          <w:tab w:val="left" w:pos="9360"/>
        </w:tabs>
        <w:spacing w:line="480" w:lineRule="auto"/>
        <w:ind w:right="720" w:firstLine="720"/>
        <w:rPr>
          <w:rFonts w:ascii="Times New Roman" w:hAnsi="Times New Roman" w:cs="Times New Roman"/>
          <w:sz w:val="24"/>
          <w:szCs w:val="24"/>
        </w:rPr>
      </w:pPr>
      <w:proofErr w:type="spellStart"/>
      <w:r>
        <w:rPr>
          <w:rFonts w:ascii="Times New Roman" w:hAnsi="Times New Roman" w:cs="Times New Roman"/>
          <w:sz w:val="24"/>
          <w:szCs w:val="24"/>
        </w:rPr>
        <w:t>Biuso</w:t>
      </w:r>
      <w:proofErr w:type="spellEnd"/>
      <w:r>
        <w:rPr>
          <w:rFonts w:ascii="Times New Roman" w:hAnsi="Times New Roman" w:cs="Times New Roman"/>
          <w:sz w:val="24"/>
          <w:szCs w:val="24"/>
        </w:rPr>
        <w:t xml:space="preserve"> et al. (2007) explored varied behavioral management strategies in a developing a conceptual framework for lifestyle interventions targeting </w:t>
      </w:r>
      <w:proofErr w:type="spellStart"/>
      <w:r>
        <w:rPr>
          <w:rFonts w:ascii="Times New Roman" w:hAnsi="Times New Roman" w:cs="Times New Roman"/>
          <w:sz w:val="24"/>
          <w:szCs w:val="24"/>
        </w:rPr>
        <w:t>prediabetics</w:t>
      </w:r>
      <w:proofErr w:type="spellEnd"/>
      <w:r>
        <w:rPr>
          <w:rFonts w:ascii="Times New Roman" w:hAnsi="Times New Roman" w:cs="Times New Roman"/>
          <w:sz w:val="24"/>
          <w:szCs w:val="24"/>
        </w:rPr>
        <w:t xml:space="preserve">.   He notes that chronic stress and depression further complicate and negatively influence compliance with recommendations from physicians.  The authors point to self-efficacy, referring to the belief that one can accomplish the change, as a major factor in ensuring success in behavior changes.  To that end, developing tools which increase self-efficacy will increase compliance, as well as perhaps motivate patients to adhere to lifestyle changes which lead to improved </w:t>
      </w:r>
      <w:r w:rsidR="00697D15">
        <w:rPr>
          <w:rFonts w:ascii="Times New Roman" w:hAnsi="Times New Roman" w:cs="Times New Roman"/>
          <w:sz w:val="24"/>
          <w:szCs w:val="24"/>
        </w:rPr>
        <w:t xml:space="preserve">longer term, </w:t>
      </w:r>
      <w:r>
        <w:rPr>
          <w:rFonts w:ascii="Times New Roman" w:hAnsi="Times New Roman" w:cs="Times New Roman"/>
          <w:sz w:val="24"/>
          <w:szCs w:val="24"/>
        </w:rPr>
        <w:t>overall clinical outcomes.</w:t>
      </w:r>
    </w:p>
    <w:p w:rsidR="00695C64" w:rsidRDefault="00036C4D" w:rsidP="009D1489">
      <w:pPr>
        <w:spacing w:line="480" w:lineRule="auto"/>
        <w:ind w:firstLine="720"/>
        <w:rPr>
          <w:rFonts w:ascii="Times New Roman" w:hAnsi="Times New Roman" w:cs="Times New Roman"/>
          <w:sz w:val="24"/>
          <w:szCs w:val="24"/>
        </w:rPr>
      </w:pPr>
      <w:r>
        <w:rPr>
          <w:rFonts w:ascii="Times New Roman" w:hAnsi="Times New Roman" w:cs="Times New Roman"/>
          <w:sz w:val="24"/>
          <w:szCs w:val="24"/>
        </w:rPr>
        <w:t>A focus group study (Fukuoka, 2011) explored the applicability of several potential components of a mobile application in achieving lifestyle changes and understand motivators in health promotion mobile tools.</w:t>
      </w:r>
      <w:r w:rsidR="00163DFA">
        <w:rPr>
          <w:rFonts w:ascii="Times New Roman" w:hAnsi="Times New Roman" w:cs="Times New Roman"/>
          <w:sz w:val="24"/>
          <w:szCs w:val="24"/>
        </w:rPr>
        <w:t xml:space="preserve">  Six focus groups with a total of 35 </w:t>
      </w:r>
      <w:r w:rsidR="006D09D4">
        <w:rPr>
          <w:rFonts w:ascii="Times New Roman" w:hAnsi="Times New Roman" w:cs="Times New Roman"/>
          <w:sz w:val="24"/>
          <w:szCs w:val="24"/>
        </w:rPr>
        <w:t xml:space="preserve">prediabetic </w:t>
      </w:r>
      <w:r w:rsidR="00163DFA">
        <w:rPr>
          <w:rFonts w:ascii="Times New Roman" w:hAnsi="Times New Roman" w:cs="Times New Roman"/>
          <w:sz w:val="24"/>
          <w:szCs w:val="24"/>
        </w:rPr>
        <w:t>participants</w:t>
      </w:r>
      <w:r w:rsidR="006D09D4">
        <w:rPr>
          <w:rFonts w:ascii="Times New Roman" w:hAnsi="Times New Roman" w:cs="Times New Roman"/>
          <w:sz w:val="24"/>
          <w:szCs w:val="24"/>
        </w:rPr>
        <w:t xml:space="preserve"> met and answered open ended questions concerning motivators for a healthy lifestyle and how mobile phones could be used by participants</w:t>
      </w:r>
      <w:r w:rsidR="00D77BC7">
        <w:rPr>
          <w:rFonts w:ascii="Times New Roman" w:hAnsi="Times New Roman" w:cs="Times New Roman"/>
          <w:sz w:val="24"/>
          <w:szCs w:val="24"/>
        </w:rPr>
        <w:t xml:space="preserve"> to achieve these goals</w:t>
      </w:r>
      <w:r w:rsidR="006D09D4">
        <w:rPr>
          <w:rFonts w:ascii="Times New Roman" w:hAnsi="Times New Roman" w:cs="Times New Roman"/>
          <w:sz w:val="24"/>
          <w:szCs w:val="24"/>
        </w:rPr>
        <w:t>.  B</w:t>
      </w:r>
      <w:r w:rsidR="00163DFA">
        <w:rPr>
          <w:rFonts w:ascii="Times New Roman" w:hAnsi="Times New Roman" w:cs="Times New Roman"/>
          <w:sz w:val="24"/>
          <w:szCs w:val="24"/>
        </w:rPr>
        <w:t xml:space="preserve">oth users and nonusers of mobile phones were included in the study citing a previous study </w:t>
      </w:r>
      <w:r w:rsidR="006D09D4">
        <w:rPr>
          <w:rFonts w:ascii="Times New Roman" w:hAnsi="Times New Roman" w:cs="Times New Roman"/>
          <w:sz w:val="24"/>
          <w:szCs w:val="24"/>
        </w:rPr>
        <w:t>which</w:t>
      </w:r>
      <w:r w:rsidR="00163DFA">
        <w:rPr>
          <w:rFonts w:ascii="Times New Roman" w:hAnsi="Times New Roman" w:cs="Times New Roman"/>
          <w:sz w:val="24"/>
          <w:szCs w:val="24"/>
        </w:rPr>
        <w:t xml:space="preserve"> concluded that nonusers of mobile phones were ab</w:t>
      </w:r>
      <w:r w:rsidR="00351021">
        <w:rPr>
          <w:rFonts w:ascii="Times New Roman" w:hAnsi="Times New Roman" w:cs="Times New Roman"/>
          <w:sz w:val="24"/>
          <w:szCs w:val="24"/>
        </w:rPr>
        <w:t>le to effectively make use of mobile</w:t>
      </w:r>
      <w:r w:rsidR="00163DFA">
        <w:rPr>
          <w:rFonts w:ascii="Times New Roman" w:hAnsi="Times New Roman" w:cs="Times New Roman"/>
          <w:sz w:val="24"/>
          <w:szCs w:val="24"/>
        </w:rPr>
        <w:t xml:space="preserve"> application</w:t>
      </w:r>
      <w:r w:rsidR="00351021">
        <w:rPr>
          <w:rFonts w:ascii="Times New Roman" w:hAnsi="Times New Roman" w:cs="Times New Roman"/>
          <w:sz w:val="24"/>
          <w:szCs w:val="24"/>
        </w:rPr>
        <w:t>s</w:t>
      </w:r>
      <w:r w:rsidR="006D09D4">
        <w:rPr>
          <w:rFonts w:ascii="Times New Roman" w:hAnsi="Times New Roman" w:cs="Times New Roman"/>
          <w:sz w:val="24"/>
          <w:szCs w:val="24"/>
        </w:rPr>
        <w:t xml:space="preserve"> (Fukuoka, 2010)</w:t>
      </w:r>
      <w:r w:rsidR="00163DFA">
        <w:rPr>
          <w:rFonts w:ascii="Times New Roman" w:hAnsi="Times New Roman" w:cs="Times New Roman"/>
          <w:sz w:val="24"/>
          <w:szCs w:val="24"/>
        </w:rPr>
        <w:t>.</w:t>
      </w:r>
      <w:r w:rsidR="00D77BC7">
        <w:rPr>
          <w:rFonts w:ascii="Times New Roman" w:hAnsi="Times New Roman" w:cs="Times New Roman"/>
          <w:sz w:val="24"/>
          <w:szCs w:val="24"/>
        </w:rPr>
        <w:t xml:space="preserve">  </w:t>
      </w:r>
    </w:p>
    <w:p w:rsidR="00036C4D" w:rsidRDefault="00D77BC7" w:rsidP="00695C64">
      <w:pPr>
        <w:spacing w:line="48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w:t>
      </w:r>
      <w:r w:rsidR="00695C64">
        <w:rPr>
          <w:rFonts w:ascii="Times New Roman" w:hAnsi="Times New Roman" w:cs="Times New Roman"/>
          <w:sz w:val="24"/>
          <w:szCs w:val="24"/>
        </w:rPr>
        <w:t xml:space="preserve">Fukuoka (2011) </w:t>
      </w:r>
      <w:r>
        <w:rPr>
          <w:rFonts w:ascii="Times New Roman" w:hAnsi="Times New Roman" w:cs="Times New Roman"/>
          <w:sz w:val="24"/>
          <w:szCs w:val="24"/>
        </w:rPr>
        <w:t xml:space="preserve">research reported the following four themes from the qualitative analysis:  </w:t>
      </w:r>
      <w:r w:rsidR="00695C64">
        <w:rPr>
          <w:rFonts w:ascii="Times New Roman" w:hAnsi="Times New Roman" w:cs="Times New Roman"/>
          <w:sz w:val="24"/>
          <w:szCs w:val="24"/>
        </w:rPr>
        <w:t xml:space="preserve">(1) real time peer, social </w:t>
      </w:r>
      <w:r>
        <w:rPr>
          <w:rFonts w:ascii="Times New Roman" w:hAnsi="Times New Roman" w:cs="Times New Roman"/>
          <w:sz w:val="24"/>
          <w:szCs w:val="24"/>
        </w:rPr>
        <w:t>and professional support</w:t>
      </w:r>
      <w:r w:rsidR="00695C64">
        <w:rPr>
          <w:rFonts w:ascii="Times New Roman" w:hAnsi="Times New Roman" w:cs="Times New Roman"/>
          <w:sz w:val="24"/>
          <w:szCs w:val="24"/>
        </w:rPr>
        <w:t>, (2) tailoring of timing, frequency, and content of messages in mobile phone programs, (3) combination of motivations, self-monitoring, and goal-setting, and (4) potential barriers and sustainability of mobile phone programs. (p. 288)</w:t>
      </w:r>
    </w:p>
    <w:p w:rsidR="00695C64" w:rsidRDefault="005125B9" w:rsidP="00695C64">
      <w:pPr>
        <w:tabs>
          <w:tab w:val="left" w:pos="9360"/>
        </w:tabs>
        <w:spacing w:line="480" w:lineRule="auto"/>
        <w:ind w:right="720"/>
        <w:rPr>
          <w:rFonts w:ascii="Times New Roman" w:hAnsi="Times New Roman" w:cs="Times New Roman"/>
          <w:sz w:val="24"/>
          <w:szCs w:val="24"/>
        </w:rPr>
      </w:pPr>
      <w:r>
        <w:rPr>
          <w:rFonts w:ascii="Times New Roman" w:hAnsi="Times New Roman" w:cs="Times New Roman"/>
          <w:sz w:val="24"/>
          <w:szCs w:val="24"/>
        </w:rPr>
        <w:lastRenderedPageBreak/>
        <w:t>Fear of failing was identified as one barrier to change, the focus group participants offered ideas to minimize this barrier, suggesting nonjudgmental feedback messages and setting multiple goals for ensuring successes in some part of the overall plan.  Realistic goal setting acted as a conduit for motivation and participants suggested a diary of progress could be used to help assist patients in diet and exercise tracking.  Mobile phones also offer a unique way to integrate into the varied lifestyles of different patients, allowing an adaptable point of use tool for decision making.</w:t>
      </w:r>
    </w:p>
    <w:p w:rsidR="00697D15" w:rsidRDefault="00697D15" w:rsidP="00697D15">
      <w:pPr>
        <w:tabs>
          <w:tab w:val="left" w:pos="9360"/>
        </w:tabs>
        <w:spacing w:line="48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The research supports evidence based DPP curriculum to educate patients on small but meaningful changes in lifestyle which result in delaying or preventing type 1 diabetes.  Further, delivering this information in an online format frees coaches to tailor specific problem solving messages for the patients and makes the </w:t>
      </w:r>
      <w:r w:rsidR="00C659A0">
        <w:rPr>
          <w:rFonts w:ascii="Times New Roman" w:hAnsi="Times New Roman" w:cs="Times New Roman"/>
          <w:sz w:val="24"/>
          <w:szCs w:val="24"/>
        </w:rPr>
        <w:t>interactions with the coaches more person.  Mobile applications for this study will guide patients with just in time dietary information as well as diet and exercise reminders and goal tracking tools.  Putting this point of use tool in the hands of patients will be evaluated to determine whether it can replace or enhance the effectiveness of the DPP online material.</w:t>
      </w:r>
    </w:p>
    <w:p w:rsidR="00407F61" w:rsidRDefault="000B6563" w:rsidP="00407F61">
      <w:pPr>
        <w:spacing w:line="480" w:lineRule="auto"/>
        <w:ind w:firstLine="720"/>
        <w:jc w:val="center"/>
        <w:rPr>
          <w:rFonts w:ascii="Times New Roman" w:hAnsi="Times New Roman" w:cs="Times New Roman"/>
          <w:b/>
          <w:sz w:val="24"/>
          <w:szCs w:val="24"/>
        </w:rPr>
      </w:pPr>
      <w:r w:rsidRPr="00BD6508">
        <w:rPr>
          <w:rFonts w:ascii="Times New Roman" w:hAnsi="Times New Roman" w:cs="Times New Roman"/>
          <w:b/>
          <w:sz w:val="24"/>
          <w:szCs w:val="24"/>
        </w:rPr>
        <w:t>Research Purpose, Questions, and Hypothesis</w:t>
      </w:r>
    </w:p>
    <w:p w:rsidR="00D75402" w:rsidRPr="00BD6508" w:rsidRDefault="00D75402" w:rsidP="00D75402">
      <w:pPr>
        <w:spacing w:line="480" w:lineRule="auto"/>
        <w:rPr>
          <w:rFonts w:ascii="Times New Roman" w:hAnsi="Times New Roman" w:cs="Times New Roman"/>
          <w:b/>
          <w:sz w:val="24"/>
          <w:szCs w:val="24"/>
        </w:rPr>
      </w:pPr>
      <w:proofErr w:type="spellStart"/>
      <w:r>
        <w:rPr>
          <w:rFonts w:ascii="Times New Roman" w:hAnsi="Times New Roman" w:cs="Times New Roman"/>
          <w:b/>
          <w:sz w:val="24"/>
          <w:szCs w:val="24"/>
        </w:rPr>
        <w:t>Reasearch</w:t>
      </w:r>
      <w:proofErr w:type="spellEnd"/>
      <w:r>
        <w:rPr>
          <w:rFonts w:ascii="Times New Roman" w:hAnsi="Times New Roman" w:cs="Times New Roman"/>
          <w:b/>
          <w:sz w:val="24"/>
          <w:szCs w:val="24"/>
        </w:rPr>
        <w:t xml:space="preserve"> Purpose</w:t>
      </w:r>
    </w:p>
    <w:p w:rsidR="00D75402" w:rsidRDefault="00D6755F" w:rsidP="00D75402">
      <w:pPr>
        <w:spacing w:line="480" w:lineRule="auto"/>
        <w:ind w:firstLine="720"/>
        <w:rPr>
          <w:rFonts w:ascii="Times New Roman" w:hAnsi="Times New Roman" w:cs="Times New Roman"/>
          <w:sz w:val="24"/>
          <w:szCs w:val="24"/>
        </w:rPr>
      </w:pPr>
      <w:r w:rsidRPr="00BD6508">
        <w:rPr>
          <w:rFonts w:ascii="Times New Roman" w:hAnsi="Times New Roman" w:cs="Times New Roman"/>
          <w:sz w:val="24"/>
          <w:szCs w:val="24"/>
        </w:rPr>
        <w:t xml:space="preserve">The purpose of this </w:t>
      </w:r>
      <w:r w:rsidR="00214BDD" w:rsidRPr="00BD6508">
        <w:rPr>
          <w:rFonts w:ascii="Times New Roman" w:hAnsi="Times New Roman" w:cs="Times New Roman"/>
          <w:sz w:val="24"/>
          <w:szCs w:val="24"/>
        </w:rPr>
        <w:t>study is to determine if online and / or</w:t>
      </w:r>
      <w:r w:rsidRPr="00BD6508">
        <w:rPr>
          <w:rFonts w:ascii="Times New Roman" w:hAnsi="Times New Roman" w:cs="Times New Roman"/>
          <w:sz w:val="24"/>
          <w:szCs w:val="24"/>
        </w:rPr>
        <w:t xml:space="preserve"> mobile app</w:t>
      </w:r>
      <w:r w:rsidR="000B6563" w:rsidRPr="00BD6508">
        <w:rPr>
          <w:rFonts w:ascii="Times New Roman" w:hAnsi="Times New Roman" w:cs="Times New Roman"/>
          <w:sz w:val="24"/>
          <w:szCs w:val="24"/>
        </w:rPr>
        <w:t>lication</w:t>
      </w:r>
      <w:r w:rsidR="00214BDD" w:rsidRPr="00BD6508">
        <w:rPr>
          <w:rFonts w:ascii="Times New Roman" w:hAnsi="Times New Roman" w:cs="Times New Roman"/>
          <w:sz w:val="24"/>
          <w:szCs w:val="24"/>
        </w:rPr>
        <w:t xml:space="preserve"> </w:t>
      </w:r>
      <w:r w:rsidR="000B6563" w:rsidRPr="00BD6508">
        <w:rPr>
          <w:rFonts w:ascii="Times New Roman" w:hAnsi="Times New Roman" w:cs="Times New Roman"/>
          <w:sz w:val="24"/>
          <w:szCs w:val="24"/>
        </w:rPr>
        <w:t>lifestyle interventions</w:t>
      </w:r>
      <w:r w:rsidRPr="00BD6508">
        <w:rPr>
          <w:rFonts w:ascii="Times New Roman" w:hAnsi="Times New Roman" w:cs="Times New Roman"/>
          <w:sz w:val="24"/>
          <w:szCs w:val="24"/>
        </w:rPr>
        <w:t xml:space="preserve"> can be effective in guiding pre diabetic adults to make the behavior modifications necessary to delay the onset of type </w:t>
      </w:r>
      <w:proofErr w:type="gramStart"/>
      <w:r w:rsidRPr="00BD6508">
        <w:rPr>
          <w:rFonts w:ascii="Times New Roman" w:hAnsi="Times New Roman" w:cs="Times New Roman"/>
          <w:sz w:val="24"/>
          <w:szCs w:val="24"/>
        </w:rPr>
        <w:t>2 diabetes</w:t>
      </w:r>
      <w:proofErr w:type="gramEnd"/>
      <w:r w:rsidRPr="00BD6508">
        <w:rPr>
          <w:rFonts w:ascii="Times New Roman" w:hAnsi="Times New Roman" w:cs="Times New Roman"/>
          <w:sz w:val="24"/>
          <w:szCs w:val="24"/>
        </w:rPr>
        <w:t xml:space="preserve">.  </w:t>
      </w:r>
      <w:r w:rsidR="000B6563" w:rsidRPr="00BD6508">
        <w:rPr>
          <w:rFonts w:ascii="Times New Roman" w:hAnsi="Times New Roman" w:cs="Times New Roman"/>
          <w:sz w:val="24"/>
          <w:szCs w:val="24"/>
        </w:rPr>
        <w:t xml:space="preserve"> Lifestyle intervention</w:t>
      </w:r>
      <w:r w:rsidR="00214BDD" w:rsidRPr="00BD6508">
        <w:rPr>
          <w:rFonts w:ascii="Times New Roman" w:hAnsi="Times New Roman" w:cs="Times New Roman"/>
          <w:sz w:val="24"/>
          <w:szCs w:val="24"/>
        </w:rPr>
        <w:t xml:space="preserve"> curriculum based on the DPP</w:t>
      </w:r>
      <w:r w:rsidR="000B6563" w:rsidRPr="00BD6508">
        <w:rPr>
          <w:rFonts w:ascii="Times New Roman" w:hAnsi="Times New Roman" w:cs="Times New Roman"/>
          <w:sz w:val="24"/>
          <w:szCs w:val="24"/>
        </w:rPr>
        <w:t xml:space="preserve"> will be delivered online over a 16 week period with additional modules throughout the rest of the year.  </w:t>
      </w:r>
      <w:r w:rsidR="00214BDD" w:rsidRPr="00BD6508">
        <w:rPr>
          <w:rFonts w:ascii="Times New Roman" w:hAnsi="Times New Roman" w:cs="Times New Roman"/>
          <w:sz w:val="24"/>
          <w:szCs w:val="24"/>
        </w:rPr>
        <w:t xml:space="preserve">Another arm of the study will also include point of use mobile applications to track goals and provide nutritional information.  A final arm will consist of only the mobile </w:t>
      </w:r>
      <w:r w:rsidR="00214BDD" w:rsidRPr="00BD6508">
        <w:rPr>
          <w:rFonts w:ascii="Times New Roman" w:hAnsi="Times New Roman" w:cs="Times New Roman"/>
          <w:sz w:val="24"/>
          <w:szCs w:val="24"/>
        </w:rPr>
        <w:lastRenderedPageBreak/>
        <w:t xml:space="preserve">applications </w:t>
      </w:r>
      <w:r w:rsidR="00EA5AE9">
        <w:rPr>
          <w:rFonts w:ascii="Times New Roman" w:hAnsi="Times New Roman" w:cs="Times New Roman"/>
          <w:sz w:val="24"/>
          <w:szCs w:val="24"/>
        </w:rPr>
        <w:t>without</w:t>
      </w:r>
      <w:r w:rsidR="00214BDD" w:rsidRPr="00BD6508">
        <w:rPr>
          <w:rFonts w:ascii="Times New Roman" w:hAnsi="Times New Roman" w:cs="Times New Roman"/>
          <w:sz w:val="24"/>
          <w:szCs w:val="24"/>
        </w:rPr>
        <w:t xml:space="preserve"> the additional online curriculum.  Intervention coaches will be assigned to participants in a 1 to 80 ratio.    </w:t>
      </w:r>
    </w:p>
    <w:p w:rsidR="00D75402" w:rsidRPr="00D75402" w:rsidRDefault="00D75402" w:rsidP="00D75402">
      <w:pPr>
        <w:spacing w:line="480" w:lineRule="auto"/>
        <w:rPr>
          <w:rFonts w:ascii="Times New Roman" w:hAnsi="Times New Roman" w:cs="Times New Roman"/>
          <w:b/>
          <w:sz w:val="24"/>
          <w:szCs w:val="24"/>
        </w:rPr>
      </w:pPr>
      <w:r w:rsidRPr="00D75402">
        <w:rPr>
          <w:rFonts w:ascii="Times New Roman" w:hAnsi="Times New Roman" w:cs="Times New Roman"/>
          <w:b/>
          <w:sz w:val="24"/>
          <w:szCs w:val="24"/>
        </w:rPr>
        <w:t>Research Questions</w:t>
      </w:r>
    </w:p>
    <w:p w:rsidR="004B38F1" w:rsidRPr="00BD6508" w:rsidRDefault="00214BDD" w:rsidP="00D75402">
      <w:pPr>
        <w:spacing w:line="480" w:lineRule="auto"/>
        <w:rPr>
          <w:rFonts w:ascii="Times New Roman" w:hAnsi="Times New Roman" w:cs="Times New Roman"/>
          <w:sz w:val="24"/>
          <w:szCs w:val="24"/>
        </w:rPr>
      </w:pPr>
      <w:r w:rsidRPr="00BD6508">
        <w:rPr>
          <w:rFonts w:ascii="Times New Roman" w:hAnsi="Times New Roman" w:cs="Times New Roman"/>
          <w:sz w:val="24"/>
          <w:szCs w:val="24"/>
        </w:rPr>
        <w:t xml:space="preserve"> The following research questions are to be explored by this study:</w:t>
      </w:r>
    </w:p>
    <w:p w:rsidR="004B38F1" w:rsidRPr="00BD6508" w:rsidRDefault="00D6755F" w:rsidP="00214BDD">
      <w:pPr>
        <w:numPr>
          <w:ilvl w:val="0"/>
          <w:numId w:val="3"/>
        </w:numPr>
        <w:spacing w:line="480" w:lineRule="auto"/>
        <w:rPr>
          <w:rFonts w:ascii="Times New Roman" w:hAnsi="Times New Roman" w:cs="Times New Roman"/>
          <w:sz w:val="24"/>
          <w:szCs w:val="24"/>
        </w:rPr>
      </w:pPr>
      <w:r w:rsidRPr="00BD6508">
        <w:rPr>
          <w:rFonts w:ascii="Times New Roman" w:hAnsi="Times New Roman" w:cs="Times New Roman"/>
          <w:sz w:val="24"/>
          <w:szCs w:val="24"/>
        </w:rPr>
        <w:t>Does the combination of online education, backed up by mobile applications lead to better clinical outcomes?</w:t>
      </w:r>
    </w:p>
    <w:p w:rsidR="004B38F1" w:rsidRPr="00BD6508" w:rsidRDefault="00D6755F" w:rsidP="00214BDD">
      <w:pPr>
        <w:numPr>
          <w:ilvl w:val="0"/>
          <w:numId w:val="3"/>
        </w:numPr>
        <w:spacing w:line="480" w:lineRule="auto"/>
        <w:rPr>
          <w:rFonts w:ascii="Times New Roman" w:hAnsi="Times New Roman" w:cs="Times New Roman"/>
          <w:sz w:val="24"/>
          <w:szCs w:val="24"/>
        </w:rPr>
      </w:pPr>
      <w:r w:rsidRPr="00BD6508">
        <w:rPr>
          <w:rFonts w:ascii="Times New Roman" w:hAnsi="Times New Roman" w:cs="Times New Roman"/>
          <w:sz w:val="24"/>
          <w:szCs w:val="24"/>
        </w:rPr>
        <w:t>Can mobile applications replace online counseling in guiding pre diabetic patients on the necessary lifestyle changes?</w:t>
      </w:r>
    </w:p>
    <w:p w:rsidR="004B38F1" w:rsidRDefault="00D6755F" w:rsidP="00214BDD">
      <w:pPr>
        <w:numPr>
          <w:ilvl w:val="0"/>
          <w:numId w:val="3"/>
        </w:numPr>
        <w:spacing w:line="480" w:lineRule="auto"/>
        <w:rPr>
          <w:rFonts w:ascii="Times New Roman" w:hAnsi="Times New Roman" w:cs="Times New Roman"/>
          <w:sz w:val="24"/>
          <w:szCs w:val="24"/>
        </w:rPr>
      </w:pPr>
      <w:r w:rsidRPr="00BD6508">
        <w:rPr>
          <w:rFonts w:ascii="Times New Roman" w:hAnsi="Times New Roman" w:cs="Times New Roman"/>
          <w:sz w:val="24"/>
          <w:szCs w:val="24"/>
        </w:rPr>
        <w:t>Do mobile tools provide additional benefits in helping patients to adhere to lifestyle changes which affect the onset of the disease?</w:t>
      </w:r>
    </w:p>
    <w:p w:rsidR="00D75402" w:rsidRPr="00D75402" w:rsidRDefault="00D75402" w:rsidP="00D75402">
      <w:pPr>
        <w:spacing w:line="480" w:lineRule="auto"/>
        <w:rPr>
          <w:rFonts w:ascii="Times New Roman" w:hAnsi="Times New Roman" w:cs="Times New Roman"/>
          <w:b/>
          <w:sz w:val="24"/>
          <w:szCs w:val="24"/>
        </w:rPr>
      </w:pPr>
      <w:r w:rsidRPr="00D75402">
        <w:rPr>
          <w:rFonts w:ascii="Times New Roman" w:hAnsi="Times New Roman" w:cs="Times New Roman"/>
          <w:b/>
          <w:sz w:val="24"/>
          <w:szCs w:val="24"/>
        </w:rPr>
        <w:t>Hypothesis</w:t>
      </w:r>
    </w:p>
    <w:p w:rsidR="00214BDD" w:rsidRPr="00BD6508" w:rsidRDefault="00214BDD" w:rsidP="00D56E7F">
      <w:pPr>
        <w:spacing w:line="480" w:lineRule="auto"/>
        <w:ind w:left="360" w:firstLine="360"/>
        <w:rPr>
          <w:rFonts w:ascii="Times New Roman" w:hAnsi="Times New Roman" w:cs="Times New Roman"/>
          <w:sz w:val="24"/>
          <w:szCs w:val="24"/>
        </w:rPr>
      </w:pPr>
      <w:r w:rsidRPr="00BD6508">
        <w:rPr>
          <w:rFonts w:ascii="Times New Roman" w:hAnsi="Times New Roman" w:cs="Times New Roman"/>
          <w:sz w:val="24"/>
          <w:szCs w:val="24"/>
        </w:rPr>
        <w:t xml:space="preserve">The hypothesis of the researchers is that point of use mobile applications augmenting lifestyle intervention curriculum delivered online will lead to better clinical outcomes.    Over time, it is hypothesized that these mobile applications will also help patients adhere to </w:t>
      </w:r>
      <w:r w:rsidR="00D92F36" w:rsidRPr="00BD6508">
        <w:rPr>
          <w:rFonts w:ascii="Times New Roman" w:hAnsi="Times New Roman" w:cs="Times New Roman"/>
          <w:sz w:val="24"/>
          <w:szCs w:val="24"/>
        </w:rPr>
        <w:t>the lifestyle changes and maintain</w:t>
      </w:r>
      <w:r w:rsidR="00A56AF1" w:rsidRPr="00BD6508">
        <w:rPr>
          <w:rFonts w:ascii="Times New Roman" w:hAnsi="Times New Roman" w:cs="Times New Roman"/>
          <w:sz w:val="24"/>
          <w:szCs w:val="24"/>
        </w:rPr>
        <w:t xml:space="preserve"> gains in health.</w:t>
      </w:r>
    </w:p>
    <w:p w:rsidR="00214BDD" w:rsidRPr="00BD6508" w:rsidRDefault="00D47533" w:rsidP="00D47533">
      <w:pPr>
        <w:spacing w:line="480" w:lineRule="auto"/>
        <w:ind w:left="360" w:firstLine="360"/>
        <w:jc w:val="center"/>
        <w:rPr>
          <w:rFonts w:ascii="Times New Roman" w:hAnsi="Times New Roman" w:cs="Times New Roman"/>
          <w:b/>
          <w:sz w:val="24"/>
          <w:szCs w:val="24"/>
        </w:rPr>
      </w:pPr>
      <w:r w:rsidRPr="00BD6508">
        <w:rPr>
          <w:rFonts w:ascii="Times New Roman" w:hAnsi="Times New Roman" w:cs="Times New Roman"/>
          <w:b/>
          <w:sz w:val="24"/>
          <w:szCs w:val="24"/>
        </w:rPr>
        <w:t xml:space="preserve">Method </w:t>
      </w:r>
    </w:p>
    <w:p w:rsidR="003E2A8B" w:rsidRPr="00BD6508" w:rsidRDefault="003E2A8B" w:rsidP="003E2A8B">
      <w:pPr>
        <w:spacing w:line="480" w:lineRule="auto"/>
        <w:ind w:left="360"/>
        <w:rPr>
          <w:rFonts w:ascii="Times New Roman" w:hAnsi="Times New Roman" w:cs="Times New Roman"/>
          <w:b/>
          <w:sz w:val="24"/>
          <w:szCs w:val="24"/>
        </w:rPr>
      </w:pPr>
      <w:r w:rsidRPr="00BD6508">
        <w:rPr>
          <w:rFonts w:ascii="Times New Roman" w:hAnsi="Times New Roman" w:cs="Times New Roman"/>
          <w:b/>
          <w:sz w:val="24"/>
          <w:szCs w:val="24"/>
        </w:rPr>
        <w:t>Research Design</w:t>
      </w:r>
    </w:p>
    <w:p w:rsidR="00D47533" w:rsidRPr="00BD6508" w:rsidRDefault="00D47533" w:rsidP="00D47533">
      <w:pPr>
        <w:spacing w:line="480" w:lineRule="auto"/>
        <w:ind w:left="360" w:firstLine="360"/>
        <w:rPr>
          <w:rFonts w:ascii="Times New Roman" w:hAnsi="Times New Roman" w:cs="Times New Roman"/>
          <w:sz w:val="24"/>
          <w:szCs w:val="24"/>
        </w:rPr>
      </w:pPr>
      <w:r w:rsidRPr="00BD6508">
        <w:rPr>
          <w:rFonts w:ascii="Times New Roman" w:hAnsi="Times New Roman" w:cs="Times New Roman"/>
          <w:b/>
          <w:sz w:val="24"/>
          <w:szCs w:val="24"/>
        </w:rPr>
        <w:tab/>
      </w:r>
      <w:r w:rsidRPr="00BD6508">
        <w:rPr>
          <w:rFonts w:ascii="Times New Roman" w:hAnsi="Times New Roman" w:cs="Times New Roman"/>
          <w:sz w:val="24"/>
          <w:szCs w:val="24"/>
        </w:rPr>
        <w:t xml:space="preserve">The design of this study is quantitative experimental and </w:t>
      </w:r>
      <w:r w:rsidR="00254B5F">
        <w:rPr>
          <w:rFonts w:ascii="Times New Roman" w:hAnsi="Times New Roman" w:cs="Times New Roman"/>
          <w:sz w:val="24"/>
          <w:szCs w:val="24"/>
        </w:rPr>
        <w:t xml:space="preserve">it </w:t>
      </w:r>
      <w:r w:rsidRPr="00BD6508">
        <w:rPr>
          <w:rFonts w:ascii="Times New Roman" w:hAnsi="Times New Roman" w:cs="Times New Roman"/>
          <w:sz w:val="24"/>
          <w:szCs w:val="24"/>
        </w:rPr>
        <w:t xml:space="preserve">will compare </w:t>
      </w:r>
      <w:r w:rsidR="00D14C9A" w:rsidRPr="00BD6508">
        <w:rPr>
          <w:rFonts w:ascii="Times New Roman" w:hAnsi="Times New Roman" w:cs="Times New Roman"/>
          <w:sz w:val="24"/>
          <w:szCs w:val="24"/>
        </w:rPr>
        <w:t>specific</w:t>
      </w:r>
      <w:r w:rsidRPr="00BD6508">
        <w:rPr>
          <w:rFonts w:ascii="Times New Roman" w:hAnsi="Times New Roman" w:cs="Times New Roman"/>
          <w:sz w:val="24"/>
          <w:szCs w:val="24"/>
        </w:rPr>
        <w:t xml:space="preserve"> clinical outcomes of three separate lifestyle interventions over the course of a year.</w:t>
      </w:r>
      <w:r w:rsidR="0098077E" w:rsidRPr="00BD6508">
        <w:rPr>
          <w:rFonts w:ascii="Times New Roman" w:hAnsi="Times New Roman" w:cs="Times New Roman"/>
          <w:sz w:val="24"/>
          <w:szCs w:val="24"/>
        </w:rPr>
        <w:t xml:space="preserve">  </w:t>
      </w:r>
      <w:r w:rsidR="00D14C9A" w:rsidRPr="00BD6508">
        <w:rPr>
          <w:rFonts w:ascii="Times New Roman" w:hAnsi="Times New Roman" w:cs="Times New Roman"/>
          <w:sz w:val="24"/>
          <w:szCs w:val="24"/>
        </w:rPr>
        <w:t xml:space="preserve"> Participants will be randomized between the three treatment groups and baseline clinical data </w:t>
      </w:r>
      <w:r w:rsidR="00D14C9A" w:rsidRPr="00BD6508">
        <w:rPr>
          <w:rFonts w:ascii="Times New Roman" w:hAnsi="Times New Roman" w:cs="Times New Roman"/>
          <w:sz w:val="24"/>
          <w:szCs w:val="24"/>
        </w:rPr>
        <w:lastRenderedPageBreak/>
        <w:t>will be collected.  Additionally, the participants will visit the clinic at 3 months, 6 months and at one year.</w:t>
      </w:r>
    </w:p>
    <w:p w:rsidR="003E2A8B" w:rsidRPr="00BD6508" w:rsidRDefault="003E2A8B" w:rsidP="003E2A8B">
      <w:pPr>
        <w:spacing w:line="480" w:lineRule="auto"/>
        <w:ind w:left="360"/>
        <w:rPr>
          <w:rFonts w:ascii="Times New Roman" w:hAnsi="Times New Roman" w:cs="Times New Roman"/>
          <w:b/>
          <w:sz w:val="24"/>
          <w:szCs w:val="24"/>
        </w:rPr>
      </w:pPr>
      <w:r w:rsidRPr="00BD6508">
        <w:rPr>
          <w:rFonts w:ascii="Times New Roman" w:hAnsi="Times New Roman" w:cs="Times New Roman"/>
          <w:b/>
          <w:sz w:val="24"/>
          <w:szCs w:val="24"/>
        </w:rPr>
        <w:t>Participants</w:t>
      </w:r>
      <w:r w:rsidR="006722E6">
        <w:rPr>
          <w:rFonts w:ascii="Times New Roman" w:hAnsi="Times New Roman" w:cs="Times New Roman"/>
          <w:b/>
          <w:sz w:val="24"/>
          <w:szCs w:val="24"/>
        </w:rPr>
        <w:t xml:space="preserve"> and Selection Method</w:t>
      </w:r>
    </w:p>
    <w:p w:rsidR="003E2A8B" w:rsidRPr="00BD6508" w:rsidRDefault="003E2A8B" w:rsidP="003E2A8B">
      <w:pPr>
        <w:spacing w:line="480" w:lineRule="auto"/>
        <w:ind w:left="360"/>
        <w:rPr>
          <w:rFonts w:ascii="Times New Roman" w:hAnsi="Times New Roman" w:cs="Times New Roman"/>
          <w:sz w:val="24"/>
          <w:szCs w:val="24"/>
        </w:rPr>
      </w:pPr>
      <w:r w:rsidRPr="00BD6508">
        <w:rPr>
          <w:rFonts w:ascii="Times New Roman" w:hAnsi="Times New Roman" w:cs="Times New Roman"/>
          <w:sz w:val="24"/>
          <w:szCs w:val="24"/>
        </w:rPr>
        <w:tab/>
      </w:r>
      <w:r w:rsidRPr="00BD6508">
        <w:rPr>
          <w:rFonts w:ascii="Times New Roman" w:hAnsi="Times New Roman" w:cs="Times New Roman"/>
          <w:sz w:val="24"/>
          <w:szCs w:val="24"/>
        </w:rPr>
        <w:tab/>
        <w:t xml:space="preserve">Participants will be </w:t>
      </w:r>
      <w:r w:rsidR="00254B5F">
        <w:rPr>
          <w:rFonts w:ascii="Times New Roman" w:hAnsi="Times New Roman" w:cs="Times New Roman"/>
          <w:sz w:val="24"/>
          <w:szCs w:val="24"/>
        </w:rPr>
        <w:t>referred for participation in this study</w:t>
      </w:r>
      <w:r w:rsidRPr="00BD6508">
        <w:rPr>
          <w:rFonts w:ascii="Times New Roman" w:hAnsi="Times New Roman" w:cs="Times New Roman"/>
          <w:sz w:val="24"/>
          <w:szCs w:val="24"/>
        </w:rPr>
        <w:t xml:space="preserve"> via primary care practices from a pool of </w:t>
      </w:r>
      <w:r w:rsidR="00963B4C" w:rsidRPr="00BD6508">
        <w:rPr>
          <w:rFonts w:ascii="Times New Roman" w:hAnsi="Times New Roman" w:cs="Times New Roman"/>
          <w:sz w:val="24"/>
          <w:szCs w:val="24"/>
        </w:rPr>
        <w:t xml:space="preserve">prediabetic </w:t>
      </w:r>
      <w:r w:rsidR="00B77B31">
        <w:rPr>
          <w:rFonts w:ascii="Times New Roman" w:hAnsi="Times New Roman" w:cs="Times New Roman"/>
          <w:sz w:val="24"/>
          <w:szCs w:val="24"/>
        </w:rPr>
        <w:t xml:space="preserve">adults </w:t>
      </w:r>
      <w:r w:rsidRPr="00BD6508">
        <w:rPr>
          <w:rFonts w:ascii="Times New Roman" w:hAnsi="Times New Roman" w:cs="Times New Roman"/>
          <w:sz w:val="24"/>
          <w:szCs w:val="24"/>
        </w:rPr>
        <w:t xml:space="preserve">who are </w:t>
      </w:r>
      <w:r w:rsidR="00E522C2">
        <w:rPr>
          <w:rFonts w:ascii="Times New Roman" w:hAnsi="Times New Roman" w:cs="Times New Roman"/>
          <w:sz w:val="24"/>
          <w:szCs w:val="24"/>
        </w:rPr>
        <w:t xml:space="preserve">at </w:t>
      </w:r>
      <w:r w:rsidRPr="00BD6508">
        <w:rPr>
          <w:rFonts w:ascii="Times New Roman" w:hAnsi="Times New Roman" w:cs="Times New Roman"/>
          <w:sz w:val="24"/>
          <w:szCs w:val="24"/>
        </w:rPr>
        <w:t>risk of developing diabetes due to high body mass index (BMI), lack of weekly physical activity, and signs of insulin resistance.</w:t>
      </w:r>
    </w:p>
    <w:p w:rsidR="003E2A8B" w:rsidRPr="00BD6508" w:rsidRDefault="003E2A8B" w:rsidP="003E2A8B">
      <w:pPr>
        <w:spacing w:line="480" w:lineRule="auto"/>
        <w:ind w:left="360"/>
        <w:rPr>
          <w:rFonts w:ascii="Times New Roman" w:hAnsi="Times New Roman" w:cs="Times New Roman"/>
          <w:sz w:val="24"/>
          <w:szCs w:val="24"/>
        </w:rPr>
      </w:pPr>
      <w:r w:rsidRPr="00BD6508">
        <w:rPr>
          <w:rFonts w:ascii="Times New Roman" w:hAnsi="Times New Roman" w:cs="Times New Roman"/>
          <w:sz w:val="24"/>
          <w:szCs w:val="24"/>
        </w:rPr>
        <w:t xml:space="preserve">Participants must meet the following </w:t>
      </w:r>
      <w:r w:rsidR="00B77B31">
        <w:rPr>
          <w:rFonts w:ascii="Times New Roman" w:hAnsi="Times New Roman" w:cs="Times New Roman"/>
          <w:sz w:val="24"/>
          <w:szCs w:val="24"/>
        </w:rPr>
        <w:t xml:space="preserve">inclusion </w:t>
      </w:r>
      <w:r w:rsidRPr="00BD6508">
        <w:rPr>
          <w:rFonts w:ascii="Times New Roman" w:hAnsi="Times New Roman" w:cs="Times New Roman"/>
          <w:sz w:val="24"/>
          <w:szCs w:val="24"/>
        </w:rPr>
        <w:t>criteria:</w:t>
      </w:r>
    </w:p>
    <w:p w:rsidR="004B38F1" w:rsidRPr="00BD6508" w:rsidRDefault="00D6755F" w:rsidP="003E2A8B">
      <w:pPr>
        <w:numPr>
          <w:ilvl w:val="0"/>
          <w:numId w:val="4"/>
        </w:numPr>
        <w:spacing w:line="480" w:lineRule="auto"/>
        <w:rPr>
          <w:rFonts w:ascii="Times New Roman" w:hAnsi="Times New Roman" w:cs="Times New Roman"/>
          <w:sz w:val="24"/>
          <w:szCs w:val="24"/>
        </w:rPr>
      </w:pPr>
      <w:r w:rsidRPr="00BD6508">
        <w:rPr>
          <w:rFonts w:ascii="Times New Roman" w:hAnsi="Times New Roman" w:cs="Times New Roman"/>
          <w:sz w:val="24"/>
          <w:szCs w:val="24"/>
        </w:rPr>
        <w:t>Body Mass Index (BMI) &gt; 25 kg/m</w:t>
      </w:r>
      <w:r w:rsidRPr="00BD6508">
        <w:rPr>
          <w:rFonts w:ascii="Times New Roman" w:hAnsi="Times New Roman" w:cs="Times New Roman"/>
          <w:sz w:val="24"/>
          <w:szCs w:val="24"/>
          <w:vertAlign w:val="superscript"/>
        </w:rPr>
        <w:t xml:space="preserve">2   </w:t>
      </w:r>
    </w:p>
    <w:p w:rsidR="004B38F1" w:rsidRPr="00BD6508" w:rsidRDefault="00D6755F" w:rsidP="003E2A8B">
      <w:pPr>
        <w:numPr>
          <w:ilvl w:val="0"/>
          <w:numId w:val="4"/>
        </w:numPr>
        <w:spacing w:line="480" w:lineRule="auto"/>
        <w:rPr>
          <w:rFonts w:ascii="Times New Roman" w:hAnsi="Times New Roman" w:cs="Times New Roman"/>
          <w:sz w:val="24"/>
          <w:szCs w:val="24"/>
        </w:rPr>
      </w:pPr>
      <w:r w:rsidRPr="00BD6508">
        <w:rPr>
          <w:rFonts w:ascii="Times New Roman" w:hAnsi="Times New Roman" w:cs="Times New Roman"/>
          <w:sz w:val="24"/>
          <w:szCs w:val="24"/>
        </w:rPr>
        <w:t>6.5% &lt; HbA1c (measure of glucose)  &gt; 5.7%</w:t>
      </w:r>
    </w:p>
    <w:p w:rsidR="004B38F1" w:rsidRPr="00BD6508" w:rsidRDefault="00D6755F" w:rsidP="003E2A8B">
      <w:pPr>
        <w:numPr>
          <w:ilvl w:val="0"/>
          <w:numId w:val="4"/>
        </w:numPr>
        <w:spacing w:line="480" w:lineRule="auto"/>
        <w:rPr>
          <w:rFonts w:ascii="Times New Roman" w:hAnsi="Times New Roman" w:cs="Times New Roman"/>
          <w:sz w:val="24"/>
          <w:szCs w:val="24"/>
        </w:rPr>
      </w:pPr>
      <w:r w:rsidRPr="00BD6508">
        <w:rPr>
          <w:rFonts w:ascii="Times New Roman" w:hAnsi="Times New Roman" w:cs="Times New Roman"/>
          <w:sz w:val="24"/>
          <w:szCs w:val="24"/>
        </w:rPr>
        <w:t>Not currently taking medication for glucose control, nor currently diagnosed as diabetic</w:t>
      </w:r>
    </w:p>
    <w:p w:rsidR="004B38F1" w:rsidRPr="00BD6508" w:rsidRDefault="00D6755F" w:rsidP="003E2A8B">
      <w:pPr>
        <w:numPr>
          <w:ilvl w:val="0"/>
          <w:numId w:val="4"/>
        </w:numPr>
        <w:spacing w:line="480" w:lineRule="auto"/>
        <w:rPr>
          <w:rFonts w:ascii="Times New Roman" w:hAnsi="Times New Roman" w:cs="Times New Roman"/>
          <w:sz w:val="24"/>
          <w:szCs w:val="24"/>
        </w:rPr>
      </w:pPr>
      <w:r w:rsidRPr="00BD6508">
        <w:rPr>
          <w:rFonts w:ascii="Times New Roman" w:hAnsi="Times New Roman" w:cs="Times New Roman"/>
          <w:sz w:val="24"/>
          <w:szCs w:val="24"/>
        </w:rPr>
        <w:t>Healthy enough and willing to engage in moderate to intense physical activity</w:t>
      </w:r>
    </w:p>
    <w:p w:rsidR="004B38F1" w:rsidRDefault="00D6755F" w:rsidP="003E2A8B">
      <w:pPr>
        <w:numPr>
          <w:ilvl w:val="0"/>
          <w:numId w:val="4"/>
        </w:numPr>
        <w:spacing w:line="480" w:lineRule="auto"/>
        <w:rPr>
          <w:rFonts w:ascii="Times New Roman" w:hAnsi="Times New Roman" w:cs="Times New Roman"/>
          <w:sz w:val="24"/>
          <w:szCs w:val="24"/>
        </w:rPr>
      </w:pPr>
      <w:r w:rsidRPr="00BD6508">
        <w:rPr>
          <w:rFonts w:ascii="Times New Roman" w:hAnsi="Times New Roman" w:cs="Times New Roman"/>
          <w:sz w:val="24"/>
          <w:szCs w:val="24"/>
        </w:rPr>
        <w:t>Health literacy instrument by Chew et al</w:t>
      </w:r>
    </w:p>
    <w:p w:rsidR="006722E6" w:rsidRPr="0040182D" w:rsidRDefault="0040182D" w:rsidP="006722E6">
      <w:pPr>
        <w:spacing w:line="480" w:lineRule="auto"/>
        <w:rPr>
          <w:rFonts w:ascii="Times New Roman" w:hAnsi="Times New Roman" w:cs="Times New Roman"/>
          <w:b/>
          <w:sz w:val="24"/>
          <w:szCs w:val="24"/>
        </w:rPr>
      </w:pPr>
      <w:r w:rsidRPr="0040182D">
        <w:rPr>
          <w:rFonts w:ascii="Times New Roman" w:hAnsi="Times New Roman" w:cs="Times New Roman"/>
          <w:b/>
          <w:sz w:val="24"/>
          <w:szCs w:val="24"/>
        </w:rPr>
        <w:t>Setting</w:t>
      </w:r>
    </w:p>
    <w:p w:rsidR="003E2A8B" w:rsidRDefault="0040182D" w:rsidP="0040182D">
      <w:pPr>
        <w:spacing w:line="480" w:lineRule="auto"/>
        <w:ind w:firstLine="630"/>
        <w:rPr>
          <w:rFonts w:ascii="Times New Roman" w:hAnsi="Times New Roman" w:cs="Times New Roman"/>
          <w:sz w:val="24"/>
          <w:szCs w:val="24"/>
        </w:rPr>
      </w:pPr>
      <w:r>
        <w:rPr>
          <w:rFonts w:ascii="Times New Roman" w:hAnsi="Times New Roman" w:cs="Times New Roman"/>
          <w:sz w:val="24"/>
          <w:szCs w:val="24"/>
        </w:rPr>
        <w:t xml:space="preserve">The goal of this yearlong study is determine whether various delivery formats for lifestyle interventions are more effective in achieving the goal </w:t>
      </w:r>
      <w:r w:rsidR="00254B5F">
        <w:rPr>
          <w:rFonts w:ascii="Times New Roman" w:hAnsi="Times New Roman" w:cs="Times New Roman"/>
          <w:sz w:val="24"/>
          <w:szCs w:val="24"/>
        </w:rPr>
        <w:t xml:space="preserve">of reducing the participant’s BMI and HbA1c.  The intervention will be delivered via online and / or mobile applications and therefore will integrate into the participants’ daily life and take place at home or work or wherever is suitable for accessing the tools.  </w:t>
      </w:r>
      <w:r w:rsidR="00591A37">
        <w:rPr>
          <w:rFonts w:ascii="Times New Roman" w:hAnsi="Times New Roman" w:cs="Times New Roman"/>
          <w:sz w:val="24"/>
          <w:szCs w:val="24"/>
        </w:rPr>
        <w:t>Goal tracking, daily food diaries</w:t>
      </w:r>
      <w:r w:rsidR="00E23D64">
        <w:rPr>
          <w:rFonts w:ascii="Times New Roman" w:hAnsi="Times New Roman" w:cs="Times New Roman"/>
          <w:sz w:val="24"/>
          <w:szCs w:val="24"/>
        </w:rPr>
        <w:t>,</w:t>
      </w:r>
      <w:r w:rsidR="00591A37">
        <w:rPr>
          <w:rFonts w:ascii="Times New Roman" w:hAnsi="Times New Roman" w:cs="Times New Roman"/>
          <w:sz w:val="24"/>
          <w:szCs w:val="24"/>
        </w:rPr>
        <w:t xml:space="preserve"> and physical activity logs will be </w:t>
      </w:r>
      <w:proofErr w:type="spellStart"/>
      <w:r w:rsidR="00591A37">
        <w:rPr>
          <w:rFonts w:ascii="Times New Roman" w:hAnsi="Times New Roman" w:cs="Times New Roman"/>
          <w:sz w:val="24"/>
          <w:szCs w:val="24"/>
        </w:rPr>
        <w:t>self reported</w:t>
      </w:r>
      <w:proofErr w:type="spellEnd"/>
      <w:r w:rsidR="00591A37">
        <w:rPr>
          <w:rFonts w:ascii="Times New Roman" w:hAnsi="Times New Roman" w:cs="Times New Roman"/>
          <w:sz w:val="24"/>
          <w:szCs w:val="24"/>
        </w:rPr>
        <w:t xml:space="preserve"> by the participant and entered into the online or mobile tools.  This data is used by the participants and coaches to guide and tailor the intervention but will not be analyzed as a part of this study.  At four points during the study, the participant will have a clinical visit in a </w:t>
      </w:r>
      <w:r w:rsidR="00591A37">
        <w:rPr>
          <w:rFonts w:ascii="Times New Roman" w:hAnsi="Times New Roman" w:cs="Times New Roman"/>
          <w:sz w:val="24"/>
          <w:szCs w:val="24"/>
        </w:rPr>
        <w:lastRenderedPageBreak/>
        <w:t xml:space="preserve">primary care office participating in the study.  The objective measures of BMI and HbA1c will be collected at that time and entered in the clinical electronic medical record and these are the data which will be </w:t>
      </w:r>
      <w:r w:rsidR="00E23D64">
        <w:rPr>
          <w:rFonts w:ascii="Times New Roman" w:hAnsi="Times New Roman" w:cs="Times New Roman"/>
          <w:sz w:val="24"/>
          <w:szCs w:val="24"/>
        </w:rPr>
        <w:t>statistically analyzed in order to compare</w:t>
      </w:r>
      <w:r w:rsidR="00591A37">
        <w:rPr>
          <w:rFonts w:ascii="Times New Roman" w:hAnsi="Times New Roman" w:cs="Times New Roman"/>
          <w:sz w:val="24"/>
          <w:szCs w:val="24"/>
        </w:rPr>
        <w:t xml:space="preserve"> the treatment groups.</w:t>
      </w:r>
    </w:p>
    <w:p w:rsidR="00254B5F" w:rsidRDefault="00254B5F" w:rsidP="00254B5F">
      <w:pPr>
        <w:spacing w:line="480" w:lineRule="auto"/>
        <w:rPr>
          <w:rFonts w:ascii="Times New Roman" w:hAnsi="Times New Roman" w:cs="Times New Roman"/>
          <w:b/>
          <w:sz w:val="24"/>
          <w:szCs w:val="24"/>
        </w:rPr>
      </w:pPr>
      <w:r>
        <w:rPr>
          <w:rFonts w:ascii="Times New Roman" w:hAnsi="Times New Roman" w:cs="Times New Roman"/>
          <w:b/>
          <w:sz w:val="24"/>
          <w:szCs w:val="24"/>
        </w:rPr>
        <w:t>Instruments</w:t>
      </w:r>
    </w:p>
    <w:p w:rsidR="00254B5F" w:rsidRDefault="00254B5F" w:rsidP="00254B5F">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All clinical data will be entered into an electronic health record and collected into the clinical database for the study as outlined in the IRB submission and in accordance with regulations regarding human research trials.  Health literacy will be screened using the tool developed by Chew et al. in order to assure that participants have enough fluency in the language used in the curriculum to gain knowledge from it.</w:t>
      </w:r>
      <w:r w:rsidR="002F03E2">
        <w:rPr>
          <w:rFonts w:ascii="Times New Roman" w:hAnsi="Times New Roman" w:cs="Times New Roman"/>
          <w:sz w:val="24"/>
          <w:szCs w:val="24"/>
        </w:rPr>
        <w:t xml:space="preserve">  Physical activity will be </w:t>
      </w:r>
      <w:r w:rsidR="006818C4">
        <w:rPr>
          <w:rFonts w:ascii="Times New Roman" w:hAnsi="Times New Roman" w:cs="Times New Roman"/>
          <w:sz w:val="24"/>
          <w:szCs w:val="24"/>
        </w:rPr>
        <w:t>self-reported</w:t>
      </w:r>
      <w:r w:rsidR="002F03E2">
        <w:rPr>
          <w:rFonts w:ascii="Times New Roman" w:hAnsi="Times New Roman" w:cs="Times New Roman"/>
          <w:sz w:val="24"/>
          <w:szCs w:val="24"/>
        </w:rPr>
        <w:t xml:space="preserve"> using goal tracking elements of the curriculum, but participants will be </w:t>
      </w:r>
      <w:r w:rsidR="006818C4">
        <w:rPr>
          <w:rFonts w:ascii="Times New Roman" w:hAnsi="Times New Roman" w:cs="Times New Roman"/>
          <w:sz w:val="24"/>
          <w:szCs w:val="24"/>
        </w:rPr>
        <w:t>base lined for the</w:t>
      </w:r>
      <w:r w:rsidR="002F03E2">
        <w:rPr>
          <w:rFonts w:ascii="Times New Roman" w:hAnsi="Times New Roman" w:cs="Times New Roman"/>
          <w:sz w:val="24"/>
          <w:szCs w:val="24"/>
        </w:rPr>
        <w:t xml:space="preserve"> study by the World Health Organization P</w:t>
      </w:r>
      <w:r w:rsidR="006818C4">
        <w:rPr>
          <w:rFonts w:ascii="Times New Roman" w:hAnsi="Times New Roman" w:cs="Times New Roman"/>
          <w:sz w:val="24"/>
          <w:szCs w:val="24"/>
        </w:rPr>
        <w:t>hysical Activity Questionnaire.</w:t>
      </w:r>
    </w:p>
    <w:p w:rsidR="00EE5648" w:rsidRDefault="00F93301" w:rsidP="00254B5F">
      <w:pPr>
        <w:spacing w:line="480" w:lineRule="auto"/>
        <w:rPr>
          <w:rFonts w:ascii="Times New Roman" w:hAnsi="Times New Roman" w:cs="Times New Roman"/>
          <w:b/>
          <w:sz w:val="24"/>
          <w:szCs w:val="24"/>
        </w:rPr>
      </w:pPr>
      <w:r>
        <w:rPr>
          <w:rFonts w:ascii="Times New Roman" w:hAnsi="Times New Roman" w:cs="Times New Roman"/>
          <w:b/>
          <w:sz w:val="24"/>
          <w:szCs w:val="24"/>
        </w:rPr>
        <w:t>Re</w:t>
      </w:r>
      <w:r w:rsidR="00EE5648">
        <w:rPr>
          <w:rFonts w:ascii="Times New Roman" w:hAnsi="Times New Roman" w:cs="Times New Roman"/>
          <w:b/>
          <w:sz w:val="24"/>
          <w:szCs w:val="24"/>
        </w:rPr>
        <w:t>search Design</w:t>
      </w:r>
    </w:p>
    <w:p w:rsidR="00EE5648" w:rsidRDefault="00EE5648" w:rsidP="00EE5648">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Participants will be randomly assigned to one of the three treatment arms.  Their enrollment in the study begins with a clinical visit for baseline data on BMI, HbA1c (blood draw), physical activity and an orientation to the delivery technology for the intervention to which they were assigned (online, online + mobile, or mobile only)</w:t>
      </w:r>
      <w:r w:rsidR="00591A37">
        <w:rPr>
          <w:rFonts w:ascii="Times New Roman" w:hAnsi="Times New Roman" w:cs="Times New Roman"/>
          <w:sz w:val="24"/>
          <w:szCs w:val="24"/>
        </w:rPr>
        <w:t>.</w:t>
      </w:r>
      <w:r w:rsidR="007C5670">
        <w:rPr>
          <w:rFonts w:ascii="Times New Roman" w:hAnsi="Times New Roman" w:cs="Times New Roman"/>
          <w:sz w:val="24"/>
          <w:szCs w:val="24"/>
        </w:rPr>
        <w:t xml:space="preserve">  Completion rate will be collected for each arm of the study as a measure of engagement.   Participants must complete at least 80% of the online materials or remain using the mobile applications at least weekly to be considered a completer.</w:t>
      </w:r>
    </w:p>
    <w:p w:rsidR="00F93301" w:rsidRDefault="00F93301" w:rsidP="00F93301">
      <w:pPr>
        <w:spacing w:line="480" w:lineRule="auto"/>
        <w:rPr>
          <w:rFonts w:ascii="Times New Roman" w:hAnsi="Times New Roman" w:cs="Times New Roman"/>
          <w:b/>
          <w:sz w:val="24"/>
          <w:szCs w:val="24"/>
        </w:rPr>
      </w:pPr>
      <w:r>
        <w:rPr>
          <w:rFonts w:ascii="Times New Roman" w:hAnsi="Times New Roman" w:cs="Times New Roman"/>
          <w:b/>
          <w:sz w:val="24"/>
          <w:szCs w:val="24"/>
        </w:rPr>
        <w:t>Intervention</w:t>
      </w:r>
    </w:p>
    <w:p w:rsidR="00E23D64" w:rsidRDefault="00E23D64" w:rsidP="00E23D64">
      <w:pPr>
        <w:spacing w:line="480" w:lineRule="auto"/>
        <w:ind w:firstLine="810"/>
        <w:rPr>
          <w:rFonts w:ascii="Times New Roman" w:hAnsi="Times New Roman" w:cs="Times New Roman"/>
          <w:sz w:val="24"/>
          <w:szCs w:val="24"/>
        </w:rPr>
      </w:pPr>
      <w:r>
        <w:rPr>
          <w:rFonts w:ascii="Times New Roman" w:hAnsi="Times New Roman" w:cs="Times New Roman"/>
          <w:sz w:val="24"/>
          <w:szCs w:val="24"/>
        </w:rPr>
        <w:t xml:space="preserve">The participants in the online and online plus mobile will be interacting and learning from the DPP curriculum adapted by the University of Pittsburg for online delivery.     The </w:t>
      </w:r>
      <w:r>
        <w:rPr>
          <w:rFonts w:ascii="Times New Roman" w:hAnsi="Times New Roman" w:cs="Times New Roman"/>
          <w:sz w:val="24"/>
          <w:szCs w:val="24"/>
        </w:rPr>
        <w:lastRenderedPageBreak/>
        <w:t>online curriculum will deliver 16 modules covering topics such as diet choices, hidden sources of fat, how to overcome slip ups in diet</w:t>
      </w:r>
      <w:r w:rsidR="00DE524A">
        <w:rPr>
          <w:rFonts w:ascii="Times New Roman" w:hAnsi="Times New Roman" w:cs="Times New Roman"/>
          <w:sz w:val="24"/>
          <w:szCs w:val="24"/>
        </w:rPr>
        <w:t>ary choices</w:t>
      </w:r>
      <w:r>
        <w:rPr>
          <w:rFonts w:ascii="Times New Roman" w:hAnsi="Times New Roman" w:cs="Times New Roman"/>
          <w:sz w:val="24"/>
          <w:szCs w:val="24"/>
        </w:rPr>
        <w:t xml:space="preserve">, how to make time for physical activity and how to get back on track when falling short of a goal.  Online interaction will take place between the participant and the coach, a trained professional in the curriculum.   Goal setting and tracking is part of the online application and will be reviewed by the coaches in order to tailor feedback and next steps for the participant.  A participant who does not log into the system for two consecutive weeks will </w:t>
      </w:r>
      <w:r w:rsidR="00DE524A">
        <w:rPr>
          <w:rFonts w:ascii="Times New Roman" w:hAnsi="Times New Roman" w:cs="Times New Roman"/>
          <w:sz w:val="24"/>
          <w:szCs w:val="24"/>
        </w:rPr>
        <w:t xml:space="preserve">first </w:t>
      </w:r>
      <w:r w:rsidR="00A470DB">
        <w:rPr>
          <w:rFonts w:ascii="Times New Roman" w:hAnsi="Times New Roman" w:cs="Times New Roman"/>
          <w:sz w:val="24"/>
          <w:szCs w:val="24"/>
        </w:rPr>
        <w:t xml:space="preserve">receive an email </w:t>
      </w:r>
      <w:r>
        <w:rPr>
          <w:rFonts w:ascii="Times New Roman" w:hAnsi="Times New Roman" w:cs="Times New Roman"/>
          <w:sz w:val="24"/>
          <w:szCs w:val="24"/>
        </w:rPr>
        <w:t>message, then a call from the coach.  If a month of inactivity continues then the participant will be considered inactive and will only be included in the intent to treat analysis.</w:t>
      </w:r>
    </w:p>
    <w:p w:rsidR="007F0D0F" w:rsidRPr="00E23D64" w:rsidRDefault="007F0D0F" w:rsidP="00E23D64">
      <w:pPr>
        <w:spacing w:line="480" w:lineRule="auto"/>
        <w:ind w:firstLine="810"/>
        <w:rPr>
          <w:rFonts w:ascii="Times New Roman" w:hAnsi="Times New Roman" w:cs="Times New Roman"/>
          <w:sz w:val="24"/>
          <w:szCs w:val="24"/>
        </w:rPr>
      </w:pPr>
      <w:r>
        <w:rPr>
          <w:rFonts w:ascii="Times New Roman" w:hAnsi="Times New Roman" w:cs="Times New Roman"/>
          <w:sz w:val="24"/>
          <w:szCs w:val="24"/>
        </w:rPr>
        <w:t xml:space="preserve">The mobile applications used for this study will </w:t>
      </w:r>
      <w:r w:rsidR="00B7543B">
        <w:rPr>
          <w:rFonts w:ascii="Times New Roman" w:hAnsi="Times New Roman" w:cs="Times New Roman"/>
          <w:sz w:val="24"/>
          <w:szCs w:val="24"/>
        </w:rPr>
        <w:t xml:space="preserve">mimic My Meal Mate, an application designed for use in a study for the UK.  The application will be tailored to American terms and diets, but will function in the same way as a streamlined food diary.  Additionally, goal setting and physical activity reminders and tracking applications will be developed and deployed. </w:t>
      </w:r>
      <w:r w:rsidR="00C56652">
        <w:rPr>
          <w:rFonts w:ascii="Times New Roman" w:hAnsi="Times New Roman" w:cs="Times New Roman"/>
          <w:sz w:val="24"/>
          <w:szCs w:val="24"/>
        </w:rPr>
        <w:t xml:space="preserve">  These tools will be available to the online + mobile users as well as the mobile only participants in the study.  The online +mobile users will track diet and </w:t>
      </w:r>
      <w:r w:rsidR="007C5670">
        <w:rPr>
          <w:rFonts w:ascii="Times New Roman" w:hAnsi="Times New Roman" w:cs="Times New Roman"/>
          <w:sz w:val="24"/>
          <w:szCs w:val="24"/>
        </w:rPr>
        <w:t>exercises as well as monitor their progress towards goals with either tool—</w:t>
      </w:r>
      <w:r w:rsidR="00C56652">
        <w:rPr>
          <w:rFonts w:ascii="Times New Roman" w:hAnsi="Times New Roman" w:cs="Times New Roman"/>
          <w:sz w:val="24"/>
          <w:szCs w:val="24"/>
        </w:rPr>
        <w:t>the online modules or the mobile applications.</w:t>
      </w:r>
      <w:r w:rsidR="007C5670">
        <w:rPr>
          <w:rFonts w:ascii="Times New Roman" w:hAnsi="Times New Roman" w:cs="Times New Roman"/>
          <w:sz w:val="24"/>
          <w:szCs w:val="24"/>
        </w:rPr>
        <w:t xml:space="preserve">  </w:t>
      </w:r>
    </w:p>
    <w:p w:rsidR="00F93301" w:rsidRDefault="00F93301" w:rsidP="00F93301">
      <w:pPr>
        <w:spacing w:line="480" w:lineRule="auto"/>
        <w:rPr>
          <w:rFonts w:ascii="Times New Roman" w:hAnsi="Times New Roman" w:cs="Times New Roman"/>
          <w:b/>
          <w:sz w:val="24"/>
          <w:szCs w:val="24"/>
        </w:rPr>
      </w:pPr>
      <w:r>
        <w:rPr>
          <w:rFonts w:ascii="Times New Roman" w:hAnsi="Times New Roman" w:cs="Times New Roman"/>
          <w:b/>
          <w:sz w:val="24"/>
          <w:szCs w:val="24"/>
        </w:rPr>
        <w:t>Validity and Reliability</w:t>
      </w:r>
    </w:p>
    <w:p w:rsidR="00000102" w:rsidRDefault="00C94BD7" w:rsidP="00000102">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 </w:t>
      </w:r>
      <w:r w:rsidR="00D550CC" w:rsidRPr="00D550CC">
        <w:rPr>
          <w:rFonts w:ascii="Times New Roman" w:hAnsi="Times New Roman" w:cs="Times New Roman"/>
          <w:sz w:val="24"/>
          <w:szCs w:val="24"/>
        </w:rPr>
        <w:t xml:space="preserve">Internal </w:t>
      </w:r>
      <w:r w:rsidR="00D550CC">
        <w:rPr>
          <w:rFonts w:ascii="Times New Roman" w:hAnsi="Times New Roman" w:cs="Times New Roman"/>
          <w:sz w:val="24"/>
          <w:szCs w:val="24"/>
        </w:rPr>
        <w:t xml:space="preserve">validity concerns are centered </w:t>
      </w:r>
      <w:r w:rsidR="00A470DB">
        <w:rPr>
          <w:rFonts w:ascii="Times New Roman" w:hAnsi="Times New Roman" w:cs="Times New Roman"/>
          <w:sz w:val="24"/>
          <w:szCs w:val="24"/>
        </w:rPr>
        <w:t>on</w:t>
      </w:r>
      <w:r w:rsidR="00D550CC">
        <w:rPr>
          <w:rFonts w:ascii="Times New Roman" w:hAnsi="Times New Roman" w:cs="Times New Roman"/>
          <w:sz w:val="24"/>
          <w:szCs w:val="24"/>
        </w:rPr>
        <w:t xml:space="preserve"> subject </w:t>
      </w:r>
      <w:r w:rsidR="00EA4099">
        <w:rPr>
          <w:rFonts w:ascii="Times New Roman" w:hAnsi="Times New Roman" w:cs="Times New Roman"/>
          <w:sz w:val="24"/>
          <w:szCs w:val="24"/>
        </w:rPr>
        <w:t>attrition;</w:t>
      </w:r>
      <w:r w:rsidR="00D550CC">
        <w:rPr>
          <w:rFonts w:ascii="Times New Roman" w:hAnsi="Times New Roman" w:cs="Times New Roman"/>
          <w:sz w:val="24"/>
          <w:szCs w:val="24"/>
        </w:rPr>
        <w:t xml:space="preserve"> previous large longitudinal lifestyle intervention studies</w:t>
      </w:r>
      <w:r w:rsidR="00A470DB">
        <w:rPr>
          <w:rFonts w:ascii="Times New Roman" w:hAnsi="Times New Roman" w:cs="Times New Roman"/>
          <w:sz w:val="24"/>
          <w:szCs w:val="24"/>
        </w:rPr>
        <w:t xml:space="preserve"> reported high </w:t>
      </w:r>
      <w:r w:rsidR="00EA4099">
        <w:rPr>
          <w:rFonts w:ascii="Times New Roman" w:hAnsi="Times New Roman" w:cs="Times New Roman"/>
          <w:sz w:val="24"/>
          <w:szCs w:val="24"/>
        </w:rPr>
        <w:t>dropout</w:t>
      </w:r>
      <w:r w:rsidR="00A470DB">
        <w:rPr>
          <w:rFonts w:ascii="Times New Roman" w:hAnsi="Times New Roman" w:cs="Times New Roman"/>
          <w:sz w:val="24"/>
          <w:szCs w:val="24"/>
        </w:rPr>
        <w:t xml:space="preserve"> </w:t>
      </w:r>
      <w:r w:rsidR="00EA4099">
        <w:rPr>
          <w:rFonts w:ascii="Times New Roman" w:hAnsi="Times New Roman" w:cs="Times New Roman"/>
          <w:sz w:val="24"/>
          <w:szCs w:val="24"/>
        </w:rPr>
        <w:t xml:space="preserve">rates </w:t>
      </w:r>
      <w:r w:rsidR="00A470DB">
        <w:rPr>
          <w:rFonts w:ascii="Times New Roman" w:hAnsi="Times New Roman" w:cs="Times New Roman"/>
          <w:sz w:val="24"/>
          <w:szCs w:val="24"/>
        </w:rPr>
        <w:t>and suggested that further work be done to increase engagement.  These suggestions have been incorporated in this iteration of the online material, but it is still likely that attrition will be a concern.  As mentioned above, all participants who begin the study will be included in the intent to treat analysis</w:t>
      </w:r>
      <w:r w:rsidR="00EA4099">
        <w:rPr>
          <w:rFonts w:ascii="Times New Roman" w:hAnsi="Times New Roman" w:cs="Times New Roman"/>
          <w:sz w:val="24"/>
          <w:szCs w:val="24"/>
        </w:rPr>
        <w:t>.</w:t>
      </w:r>
      <w:r w:rsidR="00A470DB">
        <w:rPr>
          <w:rFonts w:ascii="Times New Roman" w:hAnsi="Times New Roman" w:cs="Times New Roman"/>
          <w:sz w:val="24"/>
          <w:szCs w:val="24"/>
        </w:rPr>
        <w:t xml:space="preserve">  Participants who complete at </w:t>
      </w:r>
      <w:r w:rsidR="00A470DB">
        <w:rPr>
          <w:rFonts w:ascii="Times New Roman" w:hAnsi="Times New Roman" w:cs="Times New Roman"/>
          <w:sz w:val="24"/>
          <w:szCs w:val="24"/>
        </w:rPr>
        <w:lastRenderedPageBreak/>
        <w:t>least 80% of the modules will be considered completers and included in analysis to determine statistical significance between groups.</w:t>
      </w:r>
    </w:p>
    <w:p w:rsidR="00EA4099" w:rsidRDefault="00EA4099" w:rsidP="0000010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Diffusion of treatment may be of concern </w:t>
      </w:r>
      <w:r w:rsidR="007F0D0F">
        <w:rPr>
          <w:rFonts w:ascii="Times New Roman" w:hAnsi="Times New Roman" w:cs="Times New Roman"/>
          <w:sz w:val="24"/>
          <w:szCs w:val="24"/>
        </w:rPr>
        <w:t>with regard to</w:t>
      </w:r>
      <w:r>
        <w:rPr>
          <w:rFonts w:ascii="Times New Roman" w:hAnsi="Times New Roman" w:cs="Times New Roman"/>
          <w:sz w:val="24"/>
          <w:szCs w:val="24"/>
        </w:rPr>
        <w:t xml:space="preserve"> mobile applications </w:t>
      </w:r>
      <w:r w:rsidR="007F0D0F">
        <w:rPr>
          <w:rFonts w:ascii="Times New Roman" w:hAnsi="Times New Roman" w:cs="Times New Roman"/>
          <w:sz w:val="24"/>
          <w:szCs w:val="24"/>
        </w:rPr>
        <w:t xml:space="preserve">because of their ubiquity.  Participants who are in the online only arm of the experiment may seek out and access mobile applications designed to help with goal setting, physical activity, and diet tracking.  This may confound the online only group.  Therefore they will be instructed to only use the online modules and tools during the </w:t>
      </w:r>
      <w:proofErr w:type="spellStart"/>
      <w:r w:rsidR="007F0D0F">
        <w:rPr>
          <w:rFonts w:ascii="Times New Roman" w:hAnsi="Times New Roman" w:cs="Times New Roman"/>
          <w:sz w:val="24"/>
          <w:szCs w:val="24"/>
        </w:rPr>
        <w:t>year long</w:t>
      </w:r>
      <w:proofErr w:type="spellEnd"/>
      <w:r w:rsidR="007F0D0F">
        <w:rPr>
          <w:rFonts w:ascii="Times New Roman" w:hAnsi="Times New Roman" w:cs="Times New Roman"/>
          <w:sz w:val="24"/>
          <w:szCs w:val="24"/>
        </w:rPr>
        <w:t xml:space="preserve"> study.</w:t>
      </w:r>
    </w:p>
    <w:p w:rsidR="007F0D0F" w:rsidRDefault="007F0D0F" w:rsidP="0000010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Subject effect may be a small factor in the </w:t>
      </w:r>
      <w:r w:rsidR="00095359">
        <w:rPr>
          <w:rFonts w:ascii="Times New Roman" w:hAnsi="Times New Roman" w:cs="Times New Roman"/>
          <w:sz w:val="24"/>
          <w:szCs w:val="24"/>
        </w:rPr>
        <w:t>initial</w:t>
      </w:r>
      <w:r>
        <w:rPr>
          <w:rFonts w:ascii="Times New Roman" w:hAnsi="Times New Roman" w:cs="Times New Roman"/>
          <w:sz w:val="24"/>
          <w:szCs w:val="24"/>
        </w:rPr>
        <w:t xml:space="preserve"> time points of the </w:t>
      </w:r>
      <w:r w:rsidR="00095359">
        <w:rPr>
          <w:rFonts w:ascii="Times New Roman" w:hAnsi="Times New Roman" w:cs="Times New Roman"/>
          <w:sz w:val="24"/>
          <w:szCs w:val="24"/>
        </w:rPr>
        <w:t>study, being a part of the study will likely have a motivating effect that may not reflect lifelong behavioral modifications.    Several studies have noted a drift away from initial positive gains at the three and five year follow ups.  The goal of this program is modify entrenched behaviors and therefore follow up visits with primary care physicians beyond the study completion should reiterate the goals and successes of the patients while participating in the study.</w:t>
      </w:r>
    </w:p>
    <w:p w:rsidR="009333E1" w:rsidRPr="00D550CC" w:rsidRDefault="00EA4099" w:rsidP="009333E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strong evidence of success </w:t>
      </w:r>
      <w:r w:rsidR="00EF6053">
        <w:rPr>
          <w:rFonts w:ascii="Times New Roman" w:hAnsi="Times New Roman" w:cs="Times New Roman"/>
          <w:sz w:val="24"/>
          <w:szCs w:val="24"/>
        </w:rPr>
        <w:t>for</w:t>
      </w:r>
      <w:r>
        <w:rPr>
          <w:rFonts w:ascii="Times New Roman" w:hAnsi="Times New Roman" w:cs="Times New Roman"/>
          <w:sz w:val="24"/>
          <w:szCs w:val="24"/>
        </w:rPr>
        <w:t xml:space="preserve"> the lifestyle intervention of the DPP informed the design of this study without a control group.  Preventing participants from receiving an intervention which would likely delay the onset of disease would not be ethical.</w:t>
      </w:r>
      <w:r w:rsidR="000637A8">
        <w:rPr>
          <w:rFonts w:ascii="Times New Roman" w:hAnsi="Times New Roman" w:cs="Times New Roman"/>
          <w:sz w:val="24"/>
          <w:szCs w:val="24"/>
        </w:rPr>
        <w:t xml:space="preserve">   Without a control group, establishing statistical significance between treatment groups will require a large number of participants in order to </w:t>
      </w:r>
      <w:r w:rsidR="00EF6053">
        <w:rPr>
          <w:rFonts w:ascii="Times New Roman" w:hAnsi="Times New Roman" w:cs="Times New Roman"/>
          <w:sz w:val="24"/>
          <w:szCs w:val="24"/>
        </w:rPr>
        <w:t>establish</w:t>
      </w:r>
      <w:r w:rsidR="000637A8">
        <w:rPr>
          <w:rFonts w:ascii="Times New Roman" w:hAnsi="Times New Roman" w:cs="Times New Roman"/>
          <w:sz w:val="24"/>
          <w:szCs w:val="24"/>
        </w:rPr>
        <w:t xml:space="preserve"> adequate power.</w:t>
      </w:r>
      <w:r w:rsidR="009333E1">
        <w:rPr>
          <w:rFonts w:ascii="Times New Roman" w:hAnsi="Times New Roman" w:cs="Times New Roman"/>
          <w:sz w:val="24"/>
          <w:szCs w:val="24"/>
        </w:rPr>
        <w:t xml:space="preserve">  Reliability and generalizability to the larger population should be very strong given the large number of participants reflecting</w:t>
      </w:r>
      <w:r w:rsidR="00DF064C">
        <w:rPr>
          <w:rFonts w:ascii="Times New Roman" w:hAnsi="Times New Roman" w:cs="Times New Roman"/>
          <w:sz w:val="24"/>
          <w:szCs w:val="24"/>
        </w:rPr>
        <w:t xml:space="preserve">  </w:t>
      </w:r>
      <w:r w:rsidR="009333E1">
        <w:rPr>
          <w:rFonts w:ascii="Times New Roman" w:hAnsi="Times New Roman" w:cs="Times New Roman"/>
          <w:sz w:val="24"/>
          <w:szCs w:val="24"/>
        </w:rPr>
        <w:t xml:space="preserve"> broadly diverse demographics.  </w:t>
      </w:r>
    </w:p>
    <w:p w:rsidR="00F93301" w:rsidRDefault="00F93301" w:rsidP="00F93301">
      <w:pPr>
        <w:spacing w:line="480" w:lineRule="auto"/>
        <w:rPr>
          <w:rFonts w:ascii="Times New Roman" w:hAnsi="Times New Roman" w:cs="Times New Roman"/>
          <w:b/>
          <w:sz w:val="24"/>
          <w:szCs w:val="24"/>
        </w:rPr>
      </w:pPr>
      <w:r>
        <w:rPr>
          <w:rFonts w:ascii="Times New Roman" w:hAnsi="Times New Roman" w:cs="Times New Roman"/>
          <w:b/>
          <w:sz w:val="24"/>
          <w:szCs w:val="24"/>
        </w:rPr>
        <w:t>Proposed Analysis</w:t>
      </w:r>
    </w:p>
    <w:p w:rsidR="00FF7673" w:rsidRPr="00FF7673" w:rsidRDefault="00FF7673" w:rsidP="00225FB8">
      <w:pPr>
        <w:spacing w:line="480" w:lineRule="auto"/>
        <w:ind w:firstLine="720"/>
        <w:rPr>
          <w:rFonts w:ascii="Times New Roman" w:hAnsi="Times New Roman" w:cs="Times New Roman"/>
          <w:sz w:val="24"/>
          <w:szCs w:val="24"/>
        </w:rPr>
      </w:pPr>
      <w:r w:rsidRPr="00FF7673">
        <w:rPr>
          <w:rFonts w:ascii="Times New Roman" w:hAnsi="Times New Roman" w:cs="Times New Roman"/>
          <w:sz w:val="24"/>
          <w:szCs w:val="24"/>
        </w:rPr>
        <w:lastRenderedPageBreak/>
        <w:t>Multivariate analysis of covariance (MANCOVA</w:t>
      </w:r>
      <w:r>
        <w:rPr>
          <w:rFonts w:ascii="Times New Roman" w:hAnsi="Times New Roman" w:cs="Times New Roman"/>
          <w:sz w:val="24"/>
          <w:szCs w:val="24"/>
        </w:rPr>
        <w:t xml:space="preserve">) </w:t>
      </w:r>
      <w:r w:rsidR="000E642A">
        <w:rPr>
          <w:rFonts w:ascii="Times New Roman" w:hAnsi="Times New Roman" w:cs="Times New Roman"/>
          <w:sz w:val="24"/>
          <w:szCs w:val="24"/>
        </w:rPr>
        <w:t>will be</w:t>
      </w:r>
      <w:r>
        <w:rPr>
          <w:rFonts w:ascii="Times New Roman" w:hAnsi="Times New Roman" w:cs="Times New Roman"/>
          <w:sz w:val="24"/>
          <w:szCs w:val="24"/>
        </w:rPr>
        <w:t xml:space="preserve"> used to evaluate the results as well as control for baseline differences in enrolled participants,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gender, age, ethnicity.  Results </w:t>
      </w:r>
      <w:r w:rsidR="000E642A">
        <w:rPr>
          <w:rFonts w:ascii="Times New Roman" w:hAnsi="Times New Roman" w:cs="Times New Roman"/>
          <w:sz w:val="24"/>
          <w:szCs w:val="24"/>
        </w:rPr>
        <w:t>a</w:t>
      </w:r>
      <w:bookmarkStart w:id="0" w:name="_GoBack"/>
      <w:bookmarkEnd w:id="0"/>
      <w:r>
        <w:rPr>
          <w:rFonts w:ascii="Times New Roman" w:hAnsi="Times New Roman" w:cs="Times New Roman"/>
          <w:sz w:val="24"/>
          <w:szCs w:val="24"/>
        </w:rPr>
        <w:t>re reported base</w:t>
      </w:r>
      <w:r w:rsidR="00225FB8">
        <w:rPr>
          <w:rFonts w:ascii="Times New Roman" w:hAnsi="Times New Roman" w:cs="Times New Roman"/>
          <w:sz w:val="24"/>
          <w:szCs w:val="24"/>
        </w:rPr>
        <w:t>d on 95% confidence interval.   When MANCOVA was significant, ANCOVAs were conducted to identify the sources of differences.  All analysis will be conducted using statistical software, SPSS.</w:t>
      </w:r>
    </w:p>
    <w:p w:rsidR="000637A8" w:rsidRDefault="007C5670" w:rsidP="00F93301">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F93301" w:rsidRDefault="00F93301" w:rsidP="00F93301">
      <w:pPr>
        <w:spacing w:line="480" w:lineRule="auto"/>
        <w:rPr>
          <w:rFonts w:ascii="Times New Roman" w:hAnsi="Times New Roman" w:cs="Times New Roman"/>
          <w:b/>
          <w:sz w:val="24"/>
          <w:szCs w:val="24"/>
        </w:rPr>
      </w:pPr>
    </w:p>
    <w:p w:rsidR="00F93301" w:rsidRDefault="00F93301" w:rsidP="00F93301">
      <w:pPr>
        <w:spacing w:line="480" w:lineRule="auto"/>
        <w:rPr>
          <w:rFonts w:ascii="Times New Roman" w:hAnsi="Times New Roman" w:cs="Times New Roman"/>
          <w:b/>
          <w:sz w:val="24"/>
          <w:szCs w:val="24"/>
        </w:rPr>
      </w:pPr>
    </w:p>
    <w:p w:rsidR="00F93301" w:rsidRDefault="00F93301" w:rsidP="00F93301">
      <w:pPr>
        <w:spacing w:line="480" w:lineRule="auto"/>
        <w:rPr>
          <w:rFonts w:ascii="Times New Roman" w:hAnsi="Times New Roman" w:cs="Times New Roman"/>
          <w:b/>
          <w:sz w:val="24"/>
          <w:szCs w:val="24"/>
        </w:rPr>
      </w:pPr>
    </w:p>
    <w:p w:rsidR="00F93301" w:rsidRPr="00EE5648" w:rsidRDefault="00F93301" w:rsidP="00F93301">
      <w:pPr>
        <w:spacing w:line="480" w:lineRule="auto"/>
        <w:rPr>
          <w:rFonts w:ascii="Times New Roman" w:hAnsi="Times New Roman" w:cs="Times New Roman"/>
          <w:sz w:val="24"/>
          <w:szCs w:val="24"/>
        </w:rPr>
      </w:pPr>
    </w:p>
    <w:p w:rsidR="00254B5F" w:rsidRPr="0040182D" w:rsidRDefault="00254B5F" w:rsidP="00254B5F">
      <w:pPr>
        <w:spacing w:line="480" w:lineRule="auto"/>
        <w:rPr>
          <w:rFonts w:ascii="Times New Roman" w:hAnsi="Times New Roman" w:cs="Times New Roman"/>
          <w:sz w:val="24"/>
          <w:szCs w:val="24"/>
        </w:rPr>
      </w:pPr>
    </w:p>
    <w:p w:rsidR="00214BDD" w:rsidRPr="00BD6508" w:rsidRDefault="00214BDD" w:rsidP="000B6563">
      <w:pPr>
        <w:spacing w:line="480" w:lineRule="auto"/>
        <w:ind w:left="360" w:firstLine="360"/>
        <w:rPr>
          <w:rFonts w:ascii="Times New Roman" w:hAnsi="Times New Roman" w:cs="Times New Roman"/>
          <w:sz w:val="24"/>
          <w:szCs w:val="24"/>
        </w:rPr>
      </w:pPr>
    </w:p>
    <w:p w:rsidR="000B6563" w:rsidRPr="00BD6508" w:rsidRDefault="000B6563" w:rsidP="000B6563">
      <w:pPr>
        <w:spacing w:line="480" w:lineRule="auto"/>
        <w:ind w:left="360" w:firstLine="360"/>
        <w:rPr>
          <w:rFonts w:ascii="Times New Roman" w:hAnsi="Times New Roman" w:cs="Times New Roman"/>
          <w:sz w:val="24"/>
          <w:szCs w:val="24"/>
        </w:rPr>
      </w:pPr>
    </w:p>
    <w:p w:rsidR="003F63E4" w:rsidRPr="00BD6508" w:rsidRDefault="003F63E4" w:rsidP="003F63E4">
      <w:pPr>
        <w:spacing w:line="480" w:lineRule="auto"/>
        <w:ind w:firstLine="720"/>
        <w:rPr>
          <w:rFonts w:ascii="Times New Roman" w:hAnsi="Times New Roman" w:cs="Times New Roman"/>
          <w:sz w:val="24"/>
          <w:szCs w:val="24"/>
        </w:rPr>
      </w:pPr>
    </w:p>
    <w:p w:rsidR="00E522C2" w:rsidRDefault="00E522C2" w:rsidP="00D43DEB">
      <w:pPr>
        <w:spacing w:line="480" w:lineRule="auto"/>
        <w:ind w:firstLine="720"/>
        <w:jc w:val="center"/>
        <w:rPr>
          <w:rFonts w:ascii="Times New Roman" w:hAnsi="Times New Roman" w:cs="Times New Roman"/>
          <w:b/>
          <w:sz w:val="24"/>
          <w:szCs w:val="24"/>
        </w:rPr>
      </w:pPr>
    </w:p>
    <w:p w:rsidR="00AD0534" w:rsidRDefault="009C10DB" w:rsidP="00D43DEB">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AD0534" w:rsidRDefault="00AD0534">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3F63E4" w:rsidRPr="00BD6508" w:rsidRDefault="003F63E4" w:rsidP="00D43DEB">
      <w:pPr>
        <w:spacing w:line="480" w:lineRule="auto"/>
        <w:ind w:firstLine="720"/>
        <w:jc w:val="center"/>
        <w:rPr>
          <w:rFonts w:ascii="Times New Roman" w:hAnsi="Times New Roman" w:cs="Times New Roman"/>
          <w:b/>
          <w:sz w:val="24"/>
          <w:szCs w:val="24"/>
        </w:rPr>
      </w:pPr>
      <w:r w:rsidRPr="00BD6508">
        <w:rPr>
          <w:rFonts w:ascii="Times New Roman" w:hAnsi="Times New Roman" w:cs="Times New Roman"/>
          <w:b/>
          <w:sz w:val="24"/>
          <w:szCs w:val="24"/>
        </w:rPr>
        <w:lastRenderedPageBreak/>
        <w:t>Reference</w:t>
      </w:r>
      <w:r w:rsidR="00D43DEB" w:rsidRPr="00BD6508">
        <w:rPr>
          <w:rFonts w:ascii="Times New Roman" w:hAnsi="Times New Roman" w:cs="Times New Roman"/>
          <w:b/>
          <w:sz w:val="24"/>
          <w:szCs w:val="24"/>
        </w:rPr>
        <w:t>s</w:t>
      </w:r>
    </w:p>
    <w:p w:rsidR="00E305A6" w:rsidRPr="00BD6508" w:rsidRDefault="00E305A6" w:rsidP="00E305A6">
      <w:pPr>
        <w:spacing w:line="480" w:lineRule="auto"/>
        <w:ind w:left="720" w:hanging="720"/>
        <w:rPr>
          <w:rFonts w:ascii="Times New Roman" w:hAnsi="Times New Roman" w:cs="Times New Roman"/>
          <w:sz w:val="24"/>
          <w:szCs w:val="24"/>
        </w:rPr>
      </w:pPr>
      <w:proofErr w:type="gramStart"/>
      <w:r w:rsidRPr="00BD6508">
        <w:rPr>
          <w:rFonts w:ascii="Times New Roman" w:hAnsi="Times New Roman" w:cs="Times New Roman"/>
          <w:sz w:val="24"/>
          <w:szCs w:val="24"/>
        </w:rPr>
        <w:t>Centers for Disease Control and Prevention.</w:t>
      </w:r>
      <w:proofErr w:type="gramEnd"/>
      <w:r w:rsidRPr="00BD6508">
        <w:rPr>
          <w:rFonts w:ascii="Times New Roman" w:hAnsi="Times New Roman" w:cs="Times New Roman"/>
          <w:sz w:val="24"/>
          <w:szCs w:val="24"/>
        </w:rPr>
        <w:t xml:space="preserve"> </w:t>
      </w:r>
      <w:proofErr w:type="gramStart"/>
      <w:r w:rsidRPr="00BD6508">
        <w:rPr>
          <w:rFonts w:ascii="Times New Roman" w:hAnsi="Times New Roman" w:cs="Times New Roman"/>
          <w:sz w:val="24"/>
          <w:szCs w:val="24"/>
        </w:rPr>
        <w:t xml:space="preserve">(2012). </w:t>
      </w:r>
      <w:r w:rsidRPr="00BD6508">
        <w:rPr>
          <w:rFonts w:ascii="Times New Roman" w:hAnsi="Times New Roman" w:cs="Times New Roman"/>
          <w:i/>
          <w:iCs/>
          <w:sz w:val="24"/>
          <w:szCs w:val="24"/>
        </w:rPr>
        <w:t>Diabetes Report Card 2012</w:t>
      </w:r>
      <w:r w:rsidRPr="00BD6508">
        <w:rPr>
          <w:rFonts w:ascii="Times New Roman" w:hAnsi="Times New Roman" w:cs="Times New Roman"/>
          <w:sz w:val="24"/>
          <w:szCs w:val="24"/>
        </w:rPr>
        <w:t>.</w:t>
      </w:r>
      <w:proofErr w:type="gramEnd"/>
      <w:r w:rsidRPr="00BD6508">
        <w:rPr>
          <w:rFonts w:ascii="Times New Roman" w:hAnsi="Times New Roman" w:cs="Times New Roman"/>
          <w:sz w:val="24"/>
          <w:szCs w:val="24"/>
        </w:rPr>
        <w:t xml:space="preserve"> Atlanta, GA: Centers for Disease Control and Prevention, US Department of Health and Human Services.  Retrieved from:</w:t>
      </w:r>
      <w:r w:rsidRPr="00BD6508">
        <w:rPr>
          <w:rFonts w:ascii="Myriad Pro" w:hAnsi="Myriad Pro" w:cs="Myriad Pro"/>
          <w:color w:val="000000"/>
          <w:sz w:val="24"/>
          <w:szCs w:val="24"/>
        </w:rPr>
        <w:t xml:space="preserve"> </w:t>
      </w:r>
      <w:hyperlink r:id="rId9" w:history="1">
        <w:r w:rsidR="00AD1D7E" w:rsidRPr="00BD6508">
          <w:rPr>
            <w:rStyle w:val="Hyperlink"/>
            <w:rFonts w:ascii="Times New Roman" w:hAnsi="Times New Roman" w:cs="Times New Roman"/>
            <w:sz w:val="24"/>
            <w:szCs w:val="24"/>
          </w:rPr>
          <w:t>www.cdc.gov/diabetes/pubs/pdf/DiabetesReportCard.pdf</w:t>
        </w:r>
      </w:hyperlink>
    </w:p>
    <w:p w:rsidR="007B32E6" w:rsidRDefault="007B32E6" w:rsidP="00E305A6">
      <w:pPr>
        <w:spacing w:line="480" w:lineRule="auto"/>
        <w:ind w:left="720" w:hanging="720"/>
        <w:rPr>
          <w:rFonts w:ascii="Times New Roman" w:hAnsi="Times New Roman" w:cs="Times New Roman"/>
          <w:sz w:val="24"/>
          <w:szCs w:val="24"/>
        </w:rPr>
      </w:pPr>
      <w:proofErr w:type="gramStart"/>
      <w:r w:rsidRPr="00BD6508">
        <w:rPr>
          <w:rFonts w:ascii="Times New Roman" w:hAnsi="Times New Roman" w:cs="Times New Roman"/>
          <w:sz w:val="24"/>
          <w:szCs w:val="24"/>
        </w:rPr>
        <w:t xml:space="preserve">De </w:t>
      </w:r>
      <w:proofErr w:type="spellStart"/>
      <w:r w:rsidRPr="00BD6508">
        <w:rPr>
          <w:rFonts w:ascii="Times New Roman" w:hAnsi="Times New Roman" w:cs="Times New Roman"/>
          <w:sz w:val="24"/>
          <w:szCs w:val="24"/>
        </w:rPr>
        <w:t>Vegt</w:t>
      </w:r>
      <w:proofErr w:type="spellEnd"/>
      <w:r w:rsidRPr="00BD6508">
        <w:rPr>
          <w:rFonts w:ascii="Times New Roman" w:hAnsi="Times New Roman" w:cs="Times New Roman"/>
          <w:sz w:val="24"/>
          <w:szCs w:val="24"/>
        </w:rPr>
        <w:t xml:space="preserve">, F., Dekker, J. M., </w:t>
      </w:r>
      <w:proofErr w:type="spellStart"/>
      <w:r w:rsidRPr="00BD6508">
        <w:rPr>
          <w:rFonts w:ascii="Times New Roman" w:hAnsi="Times New Roman" w:cs="Times New Roman"/>
          <w:sz w:val="24"/>
          <w:szCs w:val="24"/>
        </w:rPr>
        <w:t>Jager</w:t>
      </w:r>
      <w:proofErr w:type="spellEnd"/>
      <w:r w:rsidRPr="00BD6508">
        <w:rPr>
          <w:rFonts w:ascii="Times New Roman" w:hAnsi="Times New Roman" w:cs="Times New Roman"/>
          <w:sz w:val="24"/>
          <w:szCs w:val="24"/>
        </w:rPr>
        <w:t xml:space="preserve">, A., </w:t>
      </w:r>
      <w:proofErr w:type="spellStart"/>
      <w:r w:rsidRPr="00BD6508">
        <w:rPr>
          <w:rFonts w:ascii="Times New Roman" w:hAnsi="Times New Roman" w:cs="Times New Roman"/>
          <w:sz w:val="24"/>
          <w:szCs w:val="24"/>
        </w:rPr>
        <w:t>Hienkens</w:t>
      </w:r>
      <w:proofErr w:type="spellEnd"/>
      <w:r w:rsidRPr="00BD6508">
        <w:rPr>
          <w:rFonts w:ascii="Times New Roman" w:hAnsi="Times New Roman" w:cs="Times New Roman"/>
          <w:sz w:val="24"/>
          <w:szCs w:val="24"/>
        </w:rPr>
        <w:t xml:space="preserve">, E., </w:t>
      </w:r>
      <w:proofErr w:type="spellStart"/>
      <w:r w:rsidRPr="00BD6508">
        <w:rPr>
          <w:rFonts w:ascii="Times New Roman" w:hAnsi="Times New Roman" w:cs="Times New Roman"/>
          <w:sz w:val="24"/>
          <w:szCs w:val="24"/>
        </w:rPr>
        <w:t>Kostense</w:t>
      </w:r>
      <w:proofErr w:type="spellEnd"/>
      <w:r w:rsidRPr="00BD6508">
        <w:rPr>
          <w:rFonts w:ascii="Times New Roman" w:hAnsi="Times New Roman" w:cs="Times New Roman"/>
          <w:sz w:val="24"/>
          <w:szCs w:val="24"/>
        </w:rPr>
        <w:t xml:space="preserve">, P. J. &amp; </w:t>
      </w:r>
      <w:proofErr w:type="spellStart"/>
      <w:r w:rsidRPr="00BD6508">
        <w:rPr>
          <w:rFonts w:ascii="Times New Roman" w:hAnsi="Times New Roman" w:cs="Times New Roman"/>
          <w:sz w:val="24"/>
          <w:szCs w:val="24"/>
        </w:rPr>
        <w:t>Stehouwer</w:t>
      </w:r>
      <w:proofErr w:type="spellEnd"/>
      <w:r w:rsidRPr="00BD6508">
        <w:rPr>
          <w:rFonts w:ascii="Times New Roman" w:hAnsi="Times New Roman" w:cs="Times New Roman"/>
          <w:sz w:val="24"/>
          <w:szCs w:val="24"/>
        </w:rPr>
        <w:t>, C.D. (2001).</w:t>
      </w:r>
      <w:proofErr w:type="gramEnd"/>
      <w:r w:rsidRPr="00BD6508">
        <w:rPr>
          <w:rFonts w:ascii="Times New Roman" w:hAnsi="Times New Roman" w:cs="Times New Roman"/>
          <w:sz w:val="24"/>
          <w:szCs w:val="24"/>
        </w:rPr>
        <w:t xml:space="preserve">  Relation of impaired fasting and post-load glucose with incident type 2 diabetes in a Dutch population:  The Hoorn Study.  </w:t>
      </w:r>
      <w:r w:rsidRPr="00BD6508">
        <w:rPr>
          <w:rFonts w:ascii="Times New Roman" w:hAnsi="Times New Roman" w:cs="Times New Roman"/>
          <w:i/>
          <w:sz w:val="24"/>
          <w:szCs w:val="24"/>
        </w:rPr>
        <w:t>Journal of American Medical Association, 285,</w:t>
      </w:r>
      <w:r w:rsidRPr="00BD6508">
        <w:rPr>
          <w:rFonts w:ascii="Times New Roman" w:hAnsi="Times New Roman" w:cs="Times New Roman"/>
          <w:sz w:val="24"/>
          <w:szCs w:val="24"/>
        </w:rPr>
        <w:t xml:space="preserve"> 2109-2113.</w:t>
      </w:r>
    </w:p>
    <w:p w:rsidR="00163DFA" w:rsidRPr="00BD6508" w:rsidRDefault="00163DFA" w:rsidP="00163DFA">
      <w:pPr>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Fukouko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Vittinghoff</w:t>
      </w:r>
      <w:proofErr w:type="spellEnd"/>
      <w:r>
        <w:rPr>
          <w:rFonts w:ascii="Times New Roman" w:hAnsi="Times New Roman" w:cs="Times New Roman"/>
          <w:sz w:val="24"/>
          <w:szCs w:val="24"/>
        </w:rPr>
        <w:t>, E., Jong, S.S. &amp; Haskell, W. (2010).</w:t>
      </w:r>
      <w:proofErr w:type="gramEnd"/>
      <w:r>
        <w:rPr>
          <w:rFonts w:ascii="Times New Roman" w:hAnsi="Times New Roman" w:cs="Times New Roman"/>
          <w:sz w:val="24"/>
          <w:szCs w:val="24"/>
        </w:rPr>
        <w:t xml:space="preserve">  Innovation to motivation: pilot study of a mobile phone intervention to increase physical activity among sedentary women.  </w:t>
      </w:r>
      <w:r>
        <w:rPr>
          <w:rFonts w:ascii="Times New Roman" w:hAnsi="Times New Roman" w:cs="Times New Roman"/>
          <w:i/>
          <w:sz w:val="24"/>
          <w:szCs w:val="24"/>
        </w:rPr>
        <w:t>Preventative Medicine</w:t>
      </w:r>
      <w:r w:rsidRPr="00E32B6B">
        <w:rPr>
          <w:rFonts w:ascii="Times New Roman" w:hAnsi="Times New Roman" w:cs="Times New Roman"/>
          <w:i/>
          <w:sz w:val="24"/>
          <w:szCs w:val="24"/>
        </w:rPr>
        <w:t xml:space="preserve">, </w:t>
      </w:r>
      <w:r>
        <w:rPr>
          <w:rFonts w:ascii="Times New Roman" w:hAnsi="Times New Roman" w:cs="Times New Roman"/>
          <w:i/>
          <w:sz w:val="24"/>
          <w:szCs w:val="24"/>
        </w:rPr>
        <w:t>51</w:t>
      </w:r>
      <w:r>
        <w:rPr>
          <w:rFonts w:ascii="Times New Roman" w:hAnsi="Times New Roman" w:cs="Times New Roman"/>
          <w:sz w:val="24"/>
          <w:szCs w:val="24"/>
        </w:rPr>
        <w:t xml:space="preserve">, </w:t>
      </w:r>
      <w:r w:rsidR="006D09D4">
        <w:rPr>
          <w:rFonts w:ascii="Times New Roman" w:hAnsi="Times New Roman" w:cs="Times New Roman"/>
          <w:sz w:val="24"/>
          <w:szCs w:val="24"/>
        </w:rPr>
        <w:t>287-289</w:t>
      </w:r>
      <w:r>
        <w:rPr>
          <w:rFonts w:ascii="Times New Roman" w:hAnsi="Times New Roman" w:cs="Times New Roman"/>
          <w:sz w:val="24"/>
          <w:szCs w:val="24"/>
        </w:rPr>
        <w:t>.</w:t>
      </w:r>
      <w:r w:rsidR="006D09D4">
        <w:rPr>
          <w:rFonts w:ascii="Times New Roman" w:hAnsi="Times New Roman" w:cs="Times New Roman"/>
          <w:sz w:val="24"/>
          <w:szCs w:val="24"/>
        </w:rPr>
        <w:t xml:space="preserve">  </w:t>
      </w:r>
      <w:proofErr w:type="spellStart"/>
      <w:proofErr w:type="gramStart"/>
      <w:r w:rsidR="006D09D4">
        <w:rPr>
          <w:rFonts w:ascii="Times New Roman" w:hAnsi="Times New Roman" w:cs="Times New Roman"/>
          <w:sz w:val="24"/>
          <w:szCs w:val="24"/>
        </w:rPr>
        <w:t>doi</w:t>
      </w:r>
      <w:proofErr w:type="spellEnd"/>
      <w:proofErr w:type="gramEnd"/>
      <w:r w:rsidR="006D09D4">
        <w:rPr>
          <w:rFonts w:ascii="Times New Roman" w:hAnsi="Times New Roman" w:cs="Times New Roman"/>
          <w:sz w:val="24"/>
          <w:szCs w:val="24"/>
        </w:rPr>
        <w:t>: 10.1016/j.ypmed.2010.06.006.S0091-7435(10)00233-1</w:t>
      </w:r>
    </w:p>
    <w:p w:rsidR="00E32B6B" w:rsidRPr="00BD6508" w:rsidRDefault="00E32B6B" w:rsidP="00E305A6">
      <w:pPr>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Fukouko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Kamitani</w:t>
      </w:r>
      <w:proofErr w:type="spellEnd"/>
      <w:r>
        <w:rPr>
          <w:rFonts w:ascii="Times New Roman" w:hAnsi="Times New Roman" w:cs="Times New Roman"/>
          <w:sz w:val="24"/>
          <w:szCs w:val="24"/>
        </w:rPr>
        <w:t>, E., Bonnet, K. &amp; Lindgren, T. (2011).</w:t>
      </w:r>
      <w:proofErr w:type="gramEnd"/>
      <w:r>
        <w:rPr>
          <w:rFonts w:ascii="Times New Roman" w:hAnsi="Times New Roman" w:cs="Times New Roman"/>
          <w:sz w:val="24"/>
          <w:szCs w:val="24"/>
        </w:rPr>
        <w:t xml:space="preserve">  Real-time social support through a mobile virtual community to improve healthy behavior in overweight and sedentary adults:  a focus group analysis.  </w:t>
      </w:r>
      <w:r w:rsidRPr="00E32B6B">
        <w:rPr>
          <w:rFonts w:ascii="Times New Roman" w:hAnsi="Times New Roman" w:cs="Times New Roman"/>
          <w:i/>
          <w:sz w:val="24"/>
          <w:szCs w:val="24"/>
        </w:rPr>
        <w:t>Journal of Medical Internet Research, 13</w:t>
      </w:r>
      <w:r>
        <w:rPr>
          <w:rFonts w:ascii="Times New Roman" w:hAnsi="Times New Roman" w:cs="Times New Roman"/>
          <w:sz w:val="24"/>
          <w:szCs w:val="24"/>
        </w:rPr>
        <w:t>(3), 1-7.</w:t>
      </w:r>
      <w:r w:rsidR="006D09D4">
        <w:rPr>
          <w:rFonts w:ascii="Times New Roman" w:hAnsi="Times New Roman" w:cs="Times New Roman"/>
          <w:sz w:val="24"/>
          <w:szCs w:val="24"/>
        </w:rPr>
        <w:t xml:space="preserve">  </w:t>
      </w:r>
      <w:proofErr w:type="spellStart"/>
      <w:proofErr w:type="gramStart"/>
      <w:r w:rsidR="006D09D4">
        <w:rPr>
          <w:rFonts w:ascii="Times New Roman" w:hAnsi="Times New Roman" w:cs="Times New Roman"/>
          <w:sz w:val="24"/>
          <w:szCs w:val="24"/>
        </w:rPr>
        <w:t>doi</w:t>
      </w:r>
      <w:proofErr w:type="spellEnd"/>
      <w:proofErr w:type="gramEnd"/>
      <w:r w:rsidR="006D09D4">
        <w:rPr>
          <w:rFonts w:ascii="Times New Roman" w:hAnsi="Times New Roman" w:cs="Times New Roman"/>
          <w:sz w:val="24"/>
          <w:szCs w:val="24"/>
        </w:rPr>
        <w:t>: 10.2199/jmr.1770</w:t>
      </w:r>
    </w:p>
    <w:p w:rsidR="00E32B6B" w:rsidRPr="00BD6508" w:rsidRDefault="00E32B6B" w:rsidP="00E32B6B">
      <w:pPr>
        <w:spacing w:line="480" w:lineRule="auto"/>
        <w:ind w:left="720" w:hanging="720"/>
        <w:rPr>
          <w:rFonts w:ascii="Times New Roman" w:hAnsi="Times New Roman" w:cs="Times New Roman"/>
          <w:sz w:val="24"/>
          <w:szCs w:val="24"/>
        </w:rPr>
      </w:pPr>
      <w:proofErr w:type="spellStart"/>
      <w:r w:rsidRPr="00BD6508">
        <w:rPr>
          <w:rFonts w:ascii="Times New Roman" w:hAnsi="Times New Roman" w:cs="Times New Roman"/>
          <w:sz w:val="24"/>
          <w:szCs w:val="24"/>
        </w:rPr>
        <w:t>McGlynn</w:t>
      </w:r>
      <w:proofErr w:type="spellEnd"/>
      <w:r w:rsidRPr="00BD6508">
        <w:rPr>
          <w:rFonts w:ascii="Times New Roman" w:hAnsi="Times New Roman" w:cs="Times New Roman"/>
          <w:sz w:val="24"/>
          <w:szCs w:val="24"/>
        </w:rPr>
        <w:t xml:space="preserve">, E. A., Asch, S. M., Adams, J., </w:t>
      </w:r>
      <w:proofErr w:type="spellStart"/>
      <w:r w:rsidRPr="00BD6508">
        <w:rPr>
          <w:rFonts w:ascii="Times New Roman" w:hAnsi="Times New Roman" w:cs="Times New Roman"/>
          <w:sz w:val="24"/>
          <w:szCs w:val="24"/>
        </w:rPr>
        <w:t>Keesey</w:t>
      </w:r>
      <w:proofErr w:type="spellEnd"/>
      <w:r w:rsidRPr="00BD6508">
        <w:rPr>
          <w:rFonts w:ascii="Times New Roman" w:hAnsi="Times New Roman" w:cs="Times New Roman"/>
          <w:sz w:val="24"/>
          <w:szCs w:val="24"/>
        </w:rPr>
        <w:t xml:space="preserve">, J., Hicks, J. </w:t>
      </w:r>
      <w:proofErr w:type="spellStart"/>
      <w:r w:rsidRPr="00BD6508">
        <w:rPr>
          <w:rFonts w:ascii="Times New Roman" w:hAnsi="Times New Roman" w:cs="Times New Roman"/>
          <w:sz w:val="24"/>
          <w:szCs w:val="24"/>
        </w:rPr>
        <w:t>DeCristofaro</w:t>
      </w:r>
      <w:proofErr w:type="spellEnd"/>
      <w:r w:rsidRPr="00BD6508">
        <w:rPr>
          <w:rFonts w:ascii="Times New Roman" w:hAnsi="Times New Roman" w:cs="Times New Roman"/>
          <w:sz w:val="24"/>
          <w:szCs w:val="24"/>
        </w:rPr>
        <w:t xml:space="preserve">, A. &amp; Kerr, E. A., (2003).  The quality of health care delivered to adults the United States.  </w:t>
      </w:r>
      <w:r w:rsidRPr="00BD6508">
        <w:rPr>
          <w:rFonts w:ascii="Times New Roman" w:hAnsi="Times New Roman" w:cs="Times New Roman"/>
          <w:i/>
          <w:sz w:val="24"/>
          <w:szCs w:val="24"/>
        </w:rPr>
        <w:t>New England Journal of Medicine, 348</w:t>
      </w:r>
      <w:r w:rsidRPr="00BD6508">
        <w:rPr>
          <w:rFonts w:ascii="Times New Roman" w:hAnsi="Times New Roman" w:cs="Times New Roman"/>
          <w:sz w:val="24"/>
          <w:szCs w:val="24"/>
        </w:rPr>
        <w:t>, 2635–2645.</w:t>
      </w:r>
    </w:p>
    <w:p w:rsidR="000C7C7F" w:rsidRDefault="000C7C7F" w:rsidP="000C7C7F">
      <w:pPr>
        <w:spacing w:line="480" w:lineRule="auto"/>
        <w:ind w:left="720" w:hanging="720"/>
        <w:rPr>
          <w:rFonts w:ascii="Times New Roman" w:hAnsi="Times New Roman" w:cs="Times New Roman"/>
          <w:sz w:val="24"/>
          <w:szCs w:val="24"/>
        </w:rPr>
      </w:pPr>
      <w:proofErr w:type="spellStart"/>
      <w:r w:rsidRPr="00BD6508">
        <w:rPr>
          <w:rFonts w:ascii="Times New Roman" w:hAnsi="Times New Roman" w:cs="Times New Roman"/>
          <w:sz w:val="24"/>
          <w:szCs w:val="24"/>
        </w:rPr>
        <w:t>McTigue</w:t>
      </w:r>
      <w:proofErr w:type="spellEnd"/>
      <w:r w:rsidRPr="00BD6508">
        <w:rPr>
          <w:rFonts w:ascii="Times New Roman" w:hAnsi="Times New Roman" w:cs="Times New Roman"/>
          <w:sz w:val="24"/>
          <w:szCs w:val="24"/>
        </w:rPr>
        <w:t xml:space="preserve">, K. M., Conroy, M. B., Hess, R. H. Bryce, C. L., </w:t>
      </w:r>
      <w:proofErr w:type="spellStart"/>
      <w:r w:rsidRPr="00BD6508">
        <w:rPr>
          <w:rFonts w:ascii="Times New Roman" w:hAnsi="Times New Roman" w:cs="Times New Roman"/>
          <w:sz w:val="24"/>
          <w:szCs w:val="24"/>
        </w:rPr>
        <w:t>Fiorillo</w:t>
      </w:r>
      <w:proofErr w:type="spellEnd"/>
      <w:r w:rsidRPr="00BD6508">
        <w:rPr>
          <w:rFonts w:ascii="Times New Roman" w:hAnsi="Times New Roman" w:cs="Times New Roman"/>
          <w:sz w:val="24"/>
          <w:szCs w:val="24"/>
        </w:rPr>
        <w:t xml:space="preserve">, A. B., Fischer, . . . </w:t>
      </w:r>
      <w:proofErr w:type="spellStart"/>
      <w:r w:rsidRPr="00BD6508">
        <w:rPr>
          <w:rFonts w:ascii="Times New Roman" w:hAnsi="Times New Roman" w:cs="Times New Roman"/>
          <w:sz w:val="24"/>
          <w:szCs w:val="24"/>
        </w:rPr>
        <w:t>Simkin</w:t>
      </w:r>
      <w:proofErr w:type="spellEnd"/>
      <w:r w:rsidRPr="00BD6508">
        <w:rPr>
          <w:rFonts w:ascii="Times New Roman" w:hAnsi="Times New Roman" w:cs="Times New Roman"/>
          <w:sz w:val="24"/>
          <w:szCs w:val="24"/>
        </w:rPr>
        <w:t xml:space="preserve">-Silverman, L. R. (2009).  </w:t>
      </w:r>
      <w:proofErr w:type="gramStart"/>
      <w:r w:rsidRPr="00BD6508">
        <w:rPr>
          <w:rFonts w:ascii="Times New Roman" w:hAnsi="Times New Roman" w:cs="Times New Roman"/>
          <w:sz w:val="24"/>
          <w:szCs w:val="24"/>
        </w:rPr>
        <w:t xml:space="preserve">Using the internet to translate an evidence-based lifestyle </w:t>
      </w:r>
      <w:r w:rsidRPr="00BD6508">
        <w:rPr>
          <w:rFonts w:ascii="Times New Roman" w:hAnsi="Times New Roman" w:cs="Times New Roman"/>
          <w:sz w:val="24"/>
          <w:szCs w:val="24"/>
        </w:rPr>
        <w:lastRenderedPageBreak/>
        <w:t>intervention into practice.</w:t>
      </w:r>
      <w:proofErr w:type="gramEnd"/>
      <w:r w:rsidRPr="00BD6508">
        <w:rPr>
          <w:rFonts w:ascii="Times New Roman" w:hAnsi="Times New Roman" w:cs="Times New Roman"/>
          <w:sz w:val="24"/>
          <w:szCs w:val="24"/>
        </w:rPr>
        <w:t xml:space="preserve"> </w:t>
      </w:r>
      <w:r w:rsidRPr="00BD6508">
        <w:rPr>
          <w:rFonts w:ascii="Times New Roman" w:hAnsi="Times New Roman" w:cs="Times New Roman"/>
          <w:i/>
          <w:sz w:val="24"/>
          <w:szCs w:val="24"/>
        </w:rPr>
        <w:t>Telemedicine and e-Health, 15</w:t>
      </w:r>
      <w:r w:rsidRPr="00BD6508">
        <w:rPr>
          <w:rFonts w:ascii="Times New Roman" w:hAnsi="Times New Roman" w:cs="Times New Roman"/>
          <w:sz w:val="24"/>
          <w:szCs w:val="24"/>
        </w:rPr>
        <w:t xml:space="preserve">, 851-861.  </w:t>
      </w:r>
      <w:proofErr w:type="spellStart"/>
      <w:proofErr w:type="gramStart"/>
      <w:r w:rsidRPr="00BD6508">
        <w:rPr>
          <w:rFonts w:ascii="Times New Roman" w:hAnsi="Times New Roman" w:cs="Times New Roman"/>
          <w:sz w:val="24"/>
          <w:szCs w:val="24"/>
        </w:rPr>
        <w:t>doi</w:t>
      </w:r>
      <w:proofErr w:type="spellEnd"/>
      <w:proofErr w:type="gramEnd"/>
      <w:r w:rsidRPr="00BD6508">
        <w:rPr>
          <w:rFonts w:ascii="Times New Roman" w:hAnsi="Times New Roman" w:cs="Times New Roman"/>
          <w:sz w:val="24"/>
          <w:szCs w:val="24"/>
        </w:rPr>
        <w:t>:  10.1089/tmj.2009.0036</w:t>
      </w:r>
    </w:p>
    <w:p w:rsidR="00E32B6B" w:rsidRDefault="00E32B6B" w:rsidP="00E32B6B">
      <w:pPr>
        <w:spacing w:line="480" w:lineRule="auto"/>
        <w:ind w:left="720" w:hanging="720"/>
        <w:rPr>
          <w:rFonts w:ascii="Times New Roman" w:hAnsi="Times New Roman" w:cs="Times New Roman"/>
          <w:sz w:val="24"/>
          <w:szCs w:val="24"/>
        </w:rPr>
      </w:pPr>
      <w:proofErr w:type="spellStart"/>
      <w:proofErr w:type="gramStart"/>
      <w:r w:rsidRPr="00BD6508">
        <w:rPr>
          <w:rFonts w:ascii="Times New Roman" w:hAnsi="Times New Roman" w:cs="Times New Roman"/>
          <w:sz w:val="24"/>
          <w:szCs w:val="24"/>
        </w:rPr>
        <w:t>Meigs</w:t>
      </w:r>
      <w:proofErr w:type="spellEnd"/>
      <w:r w:rsidRPr="00BD6508">
        <w:rPr>
          <w:rFonts w:ascii="Times New Roman" w:hAnsi="Times New Roman" w:cs="Times New Roman"/>
          <w:sz w:val="24"/>
          <w:szCs w:val="24"/>
        </w:rPr>
        <w:t>, J. B., Muller, D. C., Nathan, D. M., Blake, D. R. &amp; Andres, R. (2003).</w:t>
      </w:r>
      <w:proofErr w:type="gramEnd"/>
      <w:r w:rsidRPr="00BD6508">
        <w:rPr>
          <w:rFonts w:ascii="Times New Roman" w:hAnsi="Times New Roman" w:cs="Times New Roman"/>
          <w:sz w:val="24"/>
          <w:szCs w:val="24"/>
        </w:rPr>
        <w:t xml:space="preserve"> The natural history of progression from normal glucose tolerance to type </w:t>
      </w:r>
      <w:proofErr w:type="gramStart"/>
      <w:r w:rsidRPr="00BD6508">
        <w:rPr>
          <w:rFonts w:ascii="Times New Roman" w:hAnsi="Times New Roman" w:cs="Times New Roman"/>
          <w:sz w:val="24"/>
          <w:szCs w:val="24"/>
        </w:rPr>
        <w:t>2 diabetes in the Baltimore Longitudinal Study of Aging</w:t>
      </w:r>
      <w:proofErr w:type="gramEnd"/>
      <w:r w:rsidRPr="00BD6508">
        <w:rPr>
          <w:rFonts w:ascii="Times New Roman" w:hAnsi="Times New Roman" w:cs="Times New Roman"/>
          <w:sz w:val="24"/>
          <w:szCs w:val="24"/>
        </w:rPr>
        <w:t xml:space="preserve">.  </w:t>
      </w:r>
      <w:r w:rsidRPr="00BD6508">
        <w:rPr>
          <w:rFonts w:ascii="Times New Roman" w:hAnsi="Times New Roman" w:cs="Times New Roman"/>
          <w:i/>
          <w:sz w:val="24"/>
          <w:szCs w:val="24"/>
        </w:rPr>
        <w:t>Diabetes, 52,</w:t>
      </w:r>
      <w:r w:rsidRPr="00BD6508">
        <w:rPr>
          <w:rFonts w:ascii="Times New Roman" w:hAnsi="Times New Roman" w:cs="Times New Roman"/>
          <w:sz w:val="24"/>
          <w:szCs w:val="24"/>
        </w:rPr>
        <w:t xml:space="preserve"> 1475-1484.</w:t>
      </w:r>
    </w:p>
    <w:p w:rsidR="00E32B6B" w:rsidRPr="00BD6508" w:rsidRDefault="00E32B6B" w:rsidP="00E32B6B">
      <w:pPr>
        <w:spacing w:line="480" w:lineRule="auto"/>
        <w:ind w:left="720" w:hanging="720"/>
        <w:rPr>
          <w:rFonts w:ascii="Times New Roman" w:hAnsi="Times New Roman" w:cs="Times New Roman"/>
          <w:sz w:val="24"/>
          <w:szCs w:val="24"/>
        </w:rPr>
      </w:pPr>
      <w:proofErr w:type="gramStart"/>
      <w:r w:rsidRPr="00BD6508">
        <w:rPr>
          <w:rFonts w:ascii="Times New Roman" w:hAnsi="Times New Roman" w:cs="Times New Roman"/>
          <w:sz w:val="24"/>
          <w:szCs w:val="24"/>
        </w:rPr>
        <w:t xml:space="preserve">Sullivan, S. D., </w:t>
      </w:r>
      <w:proofErr w:type="spellStart"/>
      <w:r w:rsidRPr="00BD6508">
        <w:rPr>
          <w:rFonts w:ascii="Times New Roman" w:hAnsi="Times New Roman" w:cs="Times New Roman"/>
          <w:sz w:val="24"/>
          <w:szCs w:val="24"/>
        </w:rPr>
        <w:t>Dalal</w:t>
      </w:r>
      <w:proofErr w:type="spellEnd"/>
      <w:r w:rsidRPr="00BD6508">
        <w:rPr>
          <w:rFonts w:ascii="Times New Roman" w:hAnsi="Times New Roman" w:cs="Times New Roman"/>
          <w:sz w:val="24"/>
          <w:szCs w:val="24"/>
        </w:rPr>
        <w:t>, M. R. &amp; Burke, J. P. (2013).</w:t>
      </w:r>
      <w:proofErr w:type="gramEnd"/>
      <w:r w:rsidRPr="00BD6508">
        <w:rPr>
          <w:rFonts w:ascii="Times New Roman" w:hAnsi="Times New Roman" w:cs="Times New Roman"/>
          <w:sz w:val="24"/>
          <w:szCs w:val="24"/>
        </w:rPr>
        <w:t xml:space="preserve">  The impact of diabetes counseling and education:  clinical cost outcomes from a large population of US managed care patients with type 2 diabetes.  </w:t>
      </w:r>
      <w:r w:rsidRPr="00BD6508">
        <w:rPr>
          <w:rFonts w:ascii="Times New Roman" w:hAnsi="Times New Roman" w:cs="Times New Roman"/>
          <w:i/>
          <w:sz w:val="24"/>
          <w:szCs w:val="24"/>
        </w:rPr>
        <w:t>The Diabetes Educator, 39</w:t>
      </w:r>
      <w:r w:rsidRPr="00BD6508">
        <w:rPr>
          <w:rFonts w:ascii="Times New Roman" w:hAnsi="Times New Roman" w:cs="Times New Roman"/>
          <w:sz w:val="24"/>
          <w:szCs w:val="24"/>
        </w:rPr>
        <w:t xml:space="preserve">, 523-531.   </w:t>
      </w:r>
      <w:proofErr w:type="spellStart"/>
      <w:proofErr w:type="gramStart"/>
      <w:r w:rsidRPr="00BD6508">
        <w:rPr>
          <w:rFonts w:ascii="Times New Roman" w:hAnsi="Times New Roman" w:cs="Times New Roman"/>
          <w:sz w:val="24"/>
          <w:szCs w:val="24"/>
        </w:rPr>
        <w:t>doi</w:t>
      </w:r>
      <w:proofErr w:type="spellEnd"/>
      <w:proofErr w:type="gramEnd"/>
      <w:r w:rsidRPr="00BD6508">
        <w:rPr>
          <w:rFonts w:ascii="Times New Roman" w:hAnsi="Times New Roman" w:cs="Times New Roman"/>
          <w:sz w:val="24"/>
          <w:szCs w:val="24"/>
        </w:rPr>
        <w:t>: 0.1177/0145721713486525</w:t>
      </w:r>
    </w:p>
    <w:p w:rsidR="00E32B6B" w:rsidRPr="00BD6508" w:rsidRDefault="00E32B6B" w:rsidP="000C7C7F">
      <w:pPr>
        <w:spacing w:line="480" w:lineRule="auto"/>
        <w:ind w:left="720" w:hanging="720"/>
        <w:rPr>
          <w:rFonts w:ascii="Times New Roman" w:hAnsi="Times New Roman" w:cs="Times New Roman"/>
          <w:sz w:val="24"/>
          <w:szCs w:val="24"/>
        </w:rPr>
      </w:pPr>
    </w:p>
    <w:p w:rsidR="000C7C7F" w:rsidRPr="00BD6508" w:rsidRDefault="000C7C7F" w:rsidP="00E305A6">
      <w:pPr>
        <w:spacing w:line="480" w:lineRule="auto"/>
        <w:ind w:left="720" w:hanging="720"/>
        <w:rPr>
          <w:sz w:val="24"/>
          <w:szCs w:val="24"/>
        </w:rPr>
      </w:pPr>
    </w:p>
    <w:sectPr w:rsidR="000C7C7F" w:rsidRPr="00BD650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D92" w:rsidRDefault="00977D92" w:rsidP="00333160">
      <w:pPr>
        <w:spacing w:after="0"/>
      </w:pPr>
      <w:r>
        <w:separator/>
      </w:r>
    </w:p>
  </w:endnote>
  <w:endnote w:type="continuationSeparator" w:id="0">
    <w:p w:rsidR="00977D92" w:rsidRDefault="00977D92" w:rsidP="003331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D92" w:rsidRDefault="00977D92" w:rsidP="00333160">
      <w:pPr>
        <w:spacing w:after="0"/>
      </w:pPr>
      <w:r>
        <w:separator/>
      </w:r>
    </w:p>
  </w:footnote>
  <w:footnote w:type="continuationSeparator" w:id="0">
    <w:p w:rsidR="00977D92" w:rsidRDefault="00977D92" w:rsidP="003331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053" w:rsidRPr="00784EDB" w:rsidRDefault="00EF6053" w:rsidP="00C94BD7">
    <w:pPr>
      <w:rPr>
        <w:rFonts w:ascii="Times New Roman" w:hAnsi="Times New Roman" w:cs="Times New Roman"/>
        <w:sz w:val="24"/>
        <w:szCs w:val="24"/>
      </w:rPr>
    </w:pPr>
    <w:r w:rsidRPr="00784EDB">
      <w:rPr>
        <w:rFonts w:ascii="Times New Roman" w:hAnsi="Times New Roman" w:cs="Times New Roman"/>
        <w:sz w:val="24"/>
        <w:szCs w:val="24"/>
      </w:rPr>
      <w:t>Running head:</w:t>
    </w:r>
    <w:r>
      <w:rPr>
        <w:rFonts w:ascii="Times New Roman" w:hAnsi="Times New Roman" w:cs="Times New Roman"/>
        <w:sz w:val="24"/>
        <w:szCs w:val="24"/>
      </w:rPr>
      <w:t xml:space="preserve"> DELAYING TYPE 2 DIABETES WITH LIFESTYLE INTERVENTIONS       </w:t>
    </w:r>
    <w:r w:rsidRPr="00784EDB">
      <w:rPr>
        <w:rFonts w:ascii="Times New Roman" w:hAnsi="Times New Roman" w:cs="Times New Roman"/>
        <w:sz w:val="24"/>
        <w:szCs w:val="24"/>
      </w:rPr>
      <w:fldChar w:fldCharType="begin"/>
    </w:r>
    <w:r w:rsidRPr="00784EDB">
      <w:rPr>
        <w:rFonts w:ascii="Times New Roman" w:hAnsi="Times New Roman" w:cs="Times New Roman"/>
        <w:sz w:val="24"/>
        <w:szCs w:val="24"/>
      </w:rPr>
      <w:instrText xml:space="preserve"> PAGE   \* MERGEFORMAT </w:instrText>
    </w:r>
    <w:r w:rsidRPr="00784EDB">
      <w:rPr>
        <w:rFonts w:ascii="Times New Roman" w:hAnsi="Times New Roman" w:cs="Times New Roman"/>
        <w:sz w:val="24"/>
        <w:szCs w:val="24"/>
      </w:rPr>
      <w:fldChar w:fldCharType="separate"/>
    </w:r>
    <w:r w:rsidR="00AD0534">
      <w:rPr>
        <w:rFonts w:ascii="Times New Roman" w:hAnsi="Times New Roman" w:cs="Times New Roman"/>
        <w:noProof/>
        <w:sz w:val="24"/>
        <w:szCs w:val="24"/>
      </w:rPr>
      <w:t>1</w:t>
    </w:r>
    <w:r w:rsidRPr="00784EDB">
      <w:rPr>
        <w:rFonts w:ascii="Times New Roman" w:hAnsi="Times New Roman" w:cs="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053" w:rsidRPr="00784EDB" w:rsidRDefault="00EF6053" w:rsidP="00333160">
    <w:pPr>
      <w:rPr>
        <w:rFonts w:ascii="Times New Roman" w:hAnsi="Times New Roman" w:cs="Times New Roman"/>
        <w:sz w:val="24"/>
        <w:szCs w:val="24"/>
      </w:rPr>
    </w:pPr>
    <w:r w:rsidRPr="00784EDB">
      <w:rPr>
        <w:rFonts w:ascii="Times New Roman" w:hAnsi="Times New Roman" w:cs="Times New Roman"/>
        <w:sz w:val="24"/>
        <w:szCs w:val="24"/>
      </w:rPr>
      <w:t>Running head:</w:t>
    </w:r>
    <w:r>
      <w:rPr>
        <w:rFonts w:ascii="Times New Roman" w:hAnsi="Times New Roman" w:cs="Times New Roman"/>
        <w:sz w:val="24"/>
        <w:szCs w:val="24"/>
      </w:rPr>
      <w:t xml:space="preserve"> DELAYING TYPE 2 DIABETES WITH LIFESTYLE INTERVENTIONS      </w:t>
    </w:r>
    <w:r w:rsidRPr="00784EDB">
      <w:rPr>
        <w:rFonts w:ascii="Times New Roman" w:hAnsi="Times New Roman" w:cs="Times New Roman"/>
        <w:sz w:val="24"/>
        <w:szCs w:val="24"/>
      </w:rPr>
      <w:fldChar w:fldCharType="begin"/>
    </w:r>
    <w:r w:rsidRPr="00784EDB">
      <w:rPr>
        <w:rFonts w:ascii="Times New Roman" w:hAnsi="Times New Roman" w:cs="Times New Roman"/>
        <w:sz w:val="24"/>
        <w:szCs w:val="24"/>
      </w:rPr>
      <w:instrText xml:space="preserve"> PAGE   \* MERGEFORMAT </w:instrText>
    </w:r>
    <w:r w:rsidRPr="00784EDB">
      <w:rPr>
        <w:rFonts w:ascii="Times New Roman" w:hAnsi="Times New Roman" w:cs="Times New Roman"/>
        <w:sz w:val="24"/>
        <w:szCs w:val="24"/>
      </w:rPr>
      <w:fldChar w:fldCharType="separate"/>
    </w:r>
    <w:r w:rsidR="000E642A">
      <w:rPr>
        <w:rFonts w:ascii="Times New Roman" w:hAnsi="Times New Roman" w:cs="Times New Roman"/>
        <w:noProof/>
        <w:sz w:val="24"/>
        <w:szCs w:val="24"/>
      </w:rPr>
      <w:t>13</w:t>
    </w:r>
    <w:r w:rsidRPr="00784EDB">
      <w:rPr>
        <w:rFonts w:ascii="Times New Roman" w:hAnsi="Times New Roman" w:cs="Times New Roman"/>
        <w:sz w:val="24"/>
        <w:szCs w:val="24"/>
      </w:rPr>
      <w:fldChar w:fldCharType="end"/>
    </w:r>
  </w:p>
  <w:p w:rsidR="00EF6053" w:rsidRPr="00333160" w:rsidRDefault="00EF6053" w:rsidP="003331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F0CE5"/>
    <w:multiLevelType w:val="hybridMultilevel"/>
    <w:tmpl w:val="D76E2966"/>
    <w:lvl w:ilvl="0" w:tplc="95CE7F66">
      <w:start w:val="1"/>
      <w:numFmt w:val="bullet"/>
      <w:lvlText w:val="•"/>
      <w:lvlJc w:val="left"/>
      <w:pPr>
        <w:tabs>
          <w:tab w:val="num" w:pos="720"/>
        </w:tabs>
        <w:ind w:left="720" w:hanging="360"/>
      </w:pPr>
      <w:rPr>
        <w:rFonts w:ascii="Arial" w:hAnsi="Arial" w:hint="default"/>
      </w:rPr>
    </w:lvl>
    <w:lvl w:ilvl="1" w:tplc="DC76156C" w:tentative="1">
      <w:start w:val="1"/>
      <w:numFmt w:val="bullet"/>
      <w:lvlText w:val="•"/>
      <w:lvlJc w:val="left"/>
      <w:pPr>
        <w:tabs>
          <w:tab w:val="num" w:pos="1440"/>
        </w:tabs>
        <w:ind w:left="1440" w:hanging="360"/>
      </w:pPr>
      <w:rPr>
        <w:rFonts w:ascii="Arial" w:hAnsi="Arial" w:hint="default"/>
      </w:rPr>
    </w:lvl>
    <w:lvl w:ilvl="2" w:tplc="1734A3E6" w:tentative="1">
      <w:start w:val="1"/>
      <w:numFmt w:val="bullet"/>
      <w:lvlText w:val="•"/>
      <w:lvlJc w:val="left"/>
      <w:pPr>
        <w:tabs>
          <w:tab w:val="num" w:pos="2160"/>
        </w:tabs>
        <w:ind w:left="2160" w:hanging="360"/>
      </w:pPr>
      <w:rPr>
        <w:rFonts w:ascii="Arial" w:hAnsi="Arial" w:hint="default"/>
      </w:rPr>
    </w:lvl>
    <w:lvl w:ilvl="3" w:tplc="5D34EDAC" w:tentative="1">
      <w:start w:val="1"/>
      <w:numFmt w:val="bullet"/>
      <w:lvlText w:val="•"/>
      <w:lvlJc w:val="left"/>
      <w:pPr>
        <w:tabs>
          <w:tab w:val="num" w:pos="2880"/>
        </w:tabs>
        <w:ind w:left="2880" w:hanging="360"/>
      </w:pPr>
      <w:rPr>
        <w:rFonts w:ascii="Arial" w:hAnsi="Arial" w:hint="default"/>
      </w:rPr>
    </w:lvl>
    <w:lvl w:ilvl="4" w:tplc="850215DC" w:tentative="1">
      <w:start w:val="1"/>
      <w:numFmt w:val="bullet"/>
      <w:lvlText w:val="•"/>
      <w:lvlJc w:val="left"/>
      <w:pPr>
        <w:tabs>
          <w:tab w:val="num" w:pos="3600"/>
        </w:tabs>
        <w:ind w:left="3600" w:hanging="360"/>
      </w:pPr>
      <w:rPr>
        <w:rFonts w:ascii="Arial" w:hAnsi="Arial" w:hint="default"/>
      </w:rPr>
    </w:lvl>
    <w:lvl w:ilvl="5" w:tplc="F4088CF4" w:tentative="1">
      <w:start w:val="1"/>
      <w:numFmt w:val="bullet"/>
      <w:lvlText w:val="•"/>
      <w:lvlJc w:val="left"/>
      <w:pPr>
        <w:tabs>
          <w:tab w:val="num" w:pos="4320"/>
        </w:tabs>
        <w:ind w:left="4320" w:hanging="360"/>
      </w:pPr>
      <w:rPr>
        <w:rFonts w:ascii="Arial" w:hAnsi="Arial" w:hint="default"/>
      </w:rPr>
    </w:lvl>
    <w:lvl w:ilvl="6" w:tplc="07FEF4AC" w:tentative="1">
      <w:start w:val="1"/>
      <w:numFmt w:val="bullet"/>
      <w:lvlText w:val="•"/>
      <w:lvlJc w:val="left"/>
      <w:pPr>
        <w:tabs>
          <w:tab w:val="num" w:pos="5040"/>
        </w:tabs>
        <w:ind w:left="5040" w:hanging="360"/>
      </w:pPr>
      <w:rPr>
        <w:rFonts w:ascii="Arial" w:hAnsi="Arial" w:hint="default"/>
      </w:rPr>
    </w:lvl>
    <w:lvl w:ilvl="7" w:tplc="FA4CD8DC" w:tentative="1">
      <w:start w:val="1"/>
      <w:numFmt w:val="bullet"/>
      <w:lvlText w:val="•"/>
      <w:lvlJc w:val="left"/>
      <w:pPr>
        <w:tabs>
          <w:tab w:val="num" w:pos="5760"/>
        </w:tabs>
        <w:ind w:left="5760" w:hanging="360"/>
      </w:pPr>
      <w:rPr>
        <w:rFonts w:ascii="Arial" w:hAnsi="Arial" w:hint="default"/>
      </w:rPr>
    </w:lvl>
    <w:lvl w:ilvl="8" w:tplc="1D34B44C" w:tentative="1">
      <w:start w:val="1"/>
      <w:numFmt w:val="bullet"/>
      <w:lvlText w:val="•"/>
      <w:lvlJc w:val="left"/>
      <w:pPr>
        <w:tabs>
          <w:tab w:val="num" w:pos="6480"/>
        </w:tabs>
        <w:ind w:left="6480" w:hanging="360"/>
      </w:pPr>
      <w:rPr>
        <w:rFonts w:ascii="Arial" w:hAnsi="Arial" w:hint="default"/>
      </w:rPr>
    </w:lvl>
  </w:abstractNum>
  <w:abstractNum w:abstractNumId="1">
    <w:nsid w:val="1E4D33C9"/>
    <w:multiLevelType w:val="hybridMultilevel"/>
    <w:tmpl w:val="D19012B6"/>
    <w:lvl w:ilvl="0" w:tplc="205A9944">
      <w:start w:val="1"/>
      <w:numFmt w:val="bullet"/>
      <w:lvlText w:val="•"/>
      <w:lvlJc w:val="left"/>
      <w:pPr>
        <w:tabs>
          <w:tab w:val="num" w:pos="720"/>
        </w:tabs>
        <w:ind w:left="720" w:hanging="360"/>
      </w:pPr>
      <w:rPr>
        <w:rFonts w:ascii="Arial" w:hAnsi="Arial" w:hint="default"/>
      </w:rPr>
    </w:lvl>
    <w:lvl w:ilvl="1" w:tplc="747E8C0C" w:tentative="1">
      <w:start w:val="1"/>
      <w:numFmt w:val="bullet"/>
      <w:lvlText w:val="•"/>
      <w:lvlJc w:val="left"/>
      <w:pPr>
        <w:tabs>
          <w:tab w:val="num" w:pos="1440"/>
        </w:tabs>
        <w:ind w:left="1440" w:hanging="360"/>
      </w:pPr>
      <w:rPr>
        <w:rFonts w:ascii="Arial" w:hAnsi="Arial" w:hint="default"/>
      </w:rPr>
    </w:lvl>
    <w:lvl w:ilvl="2" w:tplc="489CE038" w:tentative="1">
      <w:start w:val="1"/>
      <w:numFmt w:val="bullet"/>
      <w:lvlText w:val="•"/>
      <w:lvlJc w:val="left"/>
      <w:pPr>
        <w:tabs>
          <w:tab w:val="num" w:pos="2160"/>
        </w:tabs>
        <w:ind w:left="2160" w:hanging="360"/>
      </w:pPr>
      <w:rPr>
        <w:rFonts w:ascii="Arial" w:hAnsi="Arial" w:hint="default"/>
      </w:rPr>
    </w:lvl>
    <w:lvl w:ilvl="3" w:tplc="5B44A1D2" w:tentative="1">
      <w:start w:val="1"/>
      <w:numFmt w:val="bullet"/>
      <w:lvlText w:val="•"/>
      <w:lvlJc w:val="left"/>
      <w:pPr>
        <w:tabs>
          <w:tab w:val="num" w:pos="2880"/>
        </w:tabs>
        <w:ind w:left="2880" w:hanging="360"/>
      </w:pPr>
      <w:rPr>
        <w:rFonts w:ascii="Arial" w:hAnsi="Arial" w:hint="default"/>
      </w:rPr>
    </w:lvl>
    <w:lvl w:ilvl="4" w:tplc="A7201220" w:tentative="1">
      <w:start w:val="1"/>
      <w:numFmt w:val="bullet"/>
      <w:lvlText w:val="•"/>
      <w:lvlJc w:val="left"/>
      <w:pPr>
        <w:tabs>
          <w:tab w:val="num" w:pos="3600"/>
        </w:tabs>
        <w:ind w:left="3600" w:hanging="360"/>
      </w:pPr>
      <w:rPr>
        <w:rFonts w:ascii="Arial" w:hAnsi="Arial" w:hint="default"/>
      </w:rPr>
    </w:lvl>
    <w:lvl w:ilvl="5" w:tplc="A9E0655A" w:tentative="1">
      <w:start w:val="1"/>
      <w:numFmt w:val="bullet"/>
      <w:lvlText w:val="•"/>
      <w:lvlJc w:val="left"/>
      <w:pPr>
        <w:tabs>
          <w:tab w:val="num" w:pos="4320"/>
        </w:tabs>
        <w:ind w:left="4320" w:hanging="360"/>
      </w:pPr>
      <w:rPr>
        <w:rFonts w:ascii="Arial" w:hAnsi="Arial" w:hint="default"/>
      </w:rPr>
    </w:lvl>
    <w:lvl w:ilvl="6" w:tplc="A46C5290" w:tentative="1">
      <w:start w:val="1"/>
      <w:numFmt w:val="bullet"/>
      <w:lvlText w:val="•"/>
      <w:lvlJc w:val="left"/>
      <w:pPr>
        <w:tabs>
          <w:tab w:val="num" w:pos="5040"/>
        </w:tabs>
        <w:ind w:left="5040" w:hanging="360"/>
      </w:pPr>
      <w:rPr>
        <w:rFonts w:ascii="Arial" w:hAnsi="Arial" w:hint="default"/>
      </w:rPr>
    </w:lvl>
    <w:lvl w:ilvl="7" w:tplc="E4C279A0" w:tentative="1">
      <w:start w:val="1"/>
      <w:numFmt w:val="bullet"/>
      <w:lvlText w:val="•"/>
      <w:lvlJc w:val="left"/>
      <w:pPr>
        <w:tabs>
          <w:tab w:val="num" w:pos="5760"/>
        </w:tabs>
        <w:ind w:left="5760" w:hanging="360"/>
      </w:pPr>
      <w:rPr>
        <w:rFonts w:ascii="Arial" w:hAnsi="Arial" w:hint="default"/>
      </w:rPr>
    </w:lvl>
    <w:lvl w:ilvl="8" w:tplc="729E9B96" w:tentative="1">
      <w:start w:val="1"/>
      <w:numFmt w:val="bullet"/>
      <w:lvlText w:val="•"/>
      <w:lvlJc w:val="left"/>
      <w:pPr>
        <w:tabs>
          <w:tab w:val="num" w:pos="6480"/>
        </w:tabs>
        <w:ind w:left="6480" w:hanging="360"/>
      </w:pPr>
      <w:rPr>
        <w:rFonts w:ascii="Arial" w:hAnsi="Arial" w:hint="default"/>
      </w:rPr>
    </w:lvl>
  </w:abstractNum>
  <w:abstractNum w:abstractNumId="2">
    <w:nsid w:val="55EF6A4D"/>
    <w:multiLevelType w:val="hybridMultilevel"/>
    <w:tmpl w:val="D3D882EE"/>
    <w:lvl w:ilvl="0" w:tplc="8C9EFD52">
      <w:start w:val="1"/>
      <w:numFmt w:val="bullet"/>
      <w:lvlText w:val="•"/>
      <w:lvlJc w:val="left"/>
      <w:pPr>
        <w:tabs>
          <w:tab w:val="num" w:pos="720"/>
        </w:tabs>
        <w:ind w:left="720" w:hanging="360"/>
      </w:pPr>
      <w:rPr>
        <w:rFonts w:ascii="Arial" w:hAnsi="Arial" w:hint="default"/>
      </w:rPr>
    </w:lvl>
    <w:lvl w:ilvl="1" w:tplc="B8CA8E22" w:tentative="1">
      <w:start w:val="1"/>
      <w:numFmt w:val="bullet"/>
      <w:lvlText w:val="•"/>
      <w:lvlJc w:val="left"/>
      <w:pPr>
        <w:tabs>
          <w:tab w:val="num" w:pos="1440"/>
        </w:tabs>
        <w:ind w:left="1440" w:hanging="360"/>
      </w:pPr>
      <w:rPr>
        <w:rFonts w:ascii="Arial" w:hAnsi="Arial" w:hint="default"/>
      </w:rPr>
    </w:lvl>
    <w:lvl w:ilvl="2" w:tplc="2A9AB17A" w:tentative="1">
      <w:start w:val="1"/>
      <w:numFmt w:val="bullet"/>
      <w:lvlText w:val="•"/>
      <w:lvlJc w:val="left"/>
      <w:pPr>
        <w:tabs>
          <w:tab w:val="num" w:pos="2160"/>
        </w:tabs>
        <w:ind w:left="2160" w:hanging="360"/>
      </w:pPr>
      <w:rPr>
        <w:rFonts w:ascii="Arial" w:hAnsi="Arial" w:hint="default"/>
      </w:rPr>
    </w:lvl>
    <w:lvl w:ilvl="3" w:tplc="263E7AD4" w:tentative="1">
      <w:start w:val="1"/>
      <w:numFmt w:val="bullet"/>
      <w:lvlText w:val="•"/>
      <w:lvlJc w:val="left"/>
      <w:pPr>
        <w:tabs>
          <w:tab w:val="num" w:pos="2880"/>
        </w:tabs>
        <w:ind w:left="2880" w:hanging="360"/>
      </w:pPr>
      <w:rPr>
        <w:rFonts w:ascii="Arial" w:hAnsi="Arial" w:hint="default"/>
      </w:rPr>
    </w:lvl>
    <w:lvl w:ilvl="4" w:tplc="8A541926" w:tentative="1">
      <w:start w:val="1"/>
      <w:numFmt w:val="bullet"/>
      <w:lvlText w:val="•"/>
      <w:lvlJc w:val="left"/>
      <w:pPr>
        <w:tabs>
          <w:tab w:val="num" w:pos="3600"/>
        </w:tabs>
        <w:ind w:left="3600" w:hanging="360"/>
      </w:pPr>
      <w:rPr>
        <w:rFonts w:ascii="Arial" w:hAnsi="Arial" w:hint="default"/>
      </w:rPr>
    </w:lvl>
    <w:lvl w:ilvl="5" w:tplc="052CE0EE" w:tentative="1">
      <w:start w:val="1"/>
      <w:numFmt w:val="bullet"/>
      <w:lvlText w:val="•"/>
      <w:lvlJc w:val="left"/>
      <w:pPr>
        <w:tabs>
          <w:tab w:val="num" w:pos="4320"/>
        </w:tabs>
        <w:ind w:left="4320" w:hanging="360"/>
      </w:pPr>
      <w:rPr>
        <w:rFonts w:ascii="Arial" w:hAnsi="Arial" w:hint="default"/>
      </w:rPr>
    </w:lvl>
    <w:lvl w:ilvl="6" w:tplc="AC3CFCC6" w:tentative="1">
      <w:start w:val="1"/>
      <w:numFmt w:val="bullet"/>
      <w:lvlText w:val="•"/>
      <w:lvlJc w:val="left"/>
      <w:pPr>
        <w:tabs>
          <w:tab w:val="num" w:pos="5040"/>
        </w:tabs>
        <w:ind w:left="5040" w:hanging="360"/>
      </w:pPr>
      <w:rPr>
        <w:rFonts w:ascii="Arial" w:hAnsi="Arial" w:hint="default"/>
      </w:rPr>
    </w:lvl>
    <w:lvl w:ilvl="7" w:tplc="DBC6D89C" w:tentative="1">
      <w:start w:val="1"/>
      <w:numFmt w:val="bullet"/>
      <w:lvlText w:val="•"/>
      <w:lvlJc w:val="left"/>
      <w:pPr>
        <w:tabs>
          <w:tab w:val="num" w:pos="5760"/>
        </w:tabs>
        <w:ind w:left="5760" w:hanging="360"/>
      </w:pPr>
      <w:rPr>
        <w:rFonts w:ascii="Arial" w:hAnsi="Arial" w:hint="default"/>
      </w:rPr>
    </w:lvl>
    <w:lvl w:ilvl="8" w:tplc="501A5D3A" w:tentative="1">
      <w:start w:val="1"/>
      <w:numFmt w:val="bullet"/>
      <w:lvlText w:val="•"/>
      <w:lvlJc w:val="left"/>
      <w:pPr>
        <w:tabs>
          <w:tab w:val="num" w:pos="6480"/>
        </w:tabs>
        <w:ind w:left="6480" w:hanging="360"/>
      </w:pPr>
      <w:rPr>
        <w:rFonts w:ascii="Arial" w:hAnsi="Arial" w:hint="default"/>
      </w:rPr>
    </w:lvl>
  </w:abstractNum>
  <w:abstractNum w:abstractNumId="3">
    <w:nsid w:val="6C943E81"/>
    <w:multiLevelType w:val="hybridMultilevel"/>
    <w:tmpl w:val="441C347E"/>
    <w:lvl w:ilvl="0" w:tplc="3ADA2BBC">
      <w:start w:val="1"/>
      <w:numFmt w:val="bullet"/>
      <w:lvlText w:val="•"/>
      <w:lvlJc w:val="left"/>
      <w:pPr>
        <w:tabs>
          <w:tab w:val="num" w:pos="720"/>
        </w:tabs>
        <w:ind w:left="720" w:hanging="360"/>
      </w:pPr>
      <w:rPr>
        <w:rFonts w:ascii="Arial" w:hAnsi="Arial" w:hint="default"/>
      </w:rPr>
    </w:lvl>
    <w:lvl w:ilvl="1" w:tplc="1BDE60F0" w:tentative="1">
      <w:start w:val="1"/>
      <w:numFmt w:val="bullet"/>
      <w:lvlText w:val="•"/>
      <w:lvlJc w:val="left"/>
      <w:pPr>
        <w:tabs>
          <w:tab w:val="num" w:pos="1440"/>
        </w:tabs>
        <w:ind w:left="1440" w:hanging="360"/>
      </w:pPr>
      <w:rPr>
        <w:rFonts w:ascii="Arial" w:hAnsi="Arial" w:hint="default"/>
      </w:rPr>
    </w:lvl>
    <w:lvl w:ilvl="2" w:tplc="2D709222" w:tentative="1">
      <w:start w:val="1"/>
      <w:numFmt w:val="bullet"/>
      <w:lvlText w:val="•"/>
      <w:lvlJc w:val="left"/>
      <w:pPr>
        <w:tabs>
          <w:tab w:val="num" w:pos="2160"/>
        </w:tabs>
        <w:ind w:left="2160" w:hanging="360"/>
      </w:pPr>
      <w:rPr>
        <w:rFonts w:ascii="Arial" w:hAnsi="Arial" w:hint="default"/>
      </w:rPr>
    </w:lvl>
    <w:lvl w:ilvl="3" w:tplc="84EA9B5A" w:tentative="1">
      <w:start w:val="1"/>
      <w:numFmt w:val="bullet"/>
      <w:lvlText w:val="•"/>
      <w:lvlJc w:val="left"/>
      <w:pPr>
        <w:tabs>
          <w:tab w:val="num" w:pos="2880"/>
        </w:tabs>
        <w:ind w:left="2880" w:hanging="360"/>
      </w:pPr>
      <w:rPr>
        <w:rFonts w:ascii="Arial" w:hAnsi="Arial" w:hint="default"/>
      </w:rPr>
    </w:lvl>
    <w:lvl w:ilvl="4" w:tplc="662C2478" w:tentative="1">
      <w:start w:val="1"/>
      <w:numFmt w:val="bullet"/>
      <w:lvlText w:val="•"/>
      <w:lvlJc w:val="left"/>
      <w:pPr>
        <w:tabs>
          <w:tab w:val="num" w:pos="3600"/>
        </w:tabs>
        <w:ind w:left="3600" w:hanging="360"/>
      </w:pPr>
      <w:rPr>
        <w:rFonts w:ascii="Arial" w:hAnsi="Arial" w:hint="default"/>
      </w:rPr>
    </w:lvl>
    <w:lvl w:ilvl="5" w:tplc="774E7016" w:tentative="1">
      <w:start w:val="1"/>
      <w:numFmt w:val="bullet"/>
      <w:lvlText w:val="•"/>
      <w:lvlJc w:val="left"/>
      <w:pPr>
        <w:tabs>
          <w:tab w:val="num" w:pos="4320"/>
        </w:tabs>
        <w:ind w:left="4320" w:hanging="360"/>
      </w:pPr>
      <w:rPr>
        <w:rFonts w:ascii="Arial" w:hAnsi="Arial" w:hint="default"/>
      </w:rPr>
    </w:lvl>
    <w:lvl w:ilvl="6" w:tplc="6D6A15FE" w:tentative="1">
      <w:start w:val="1"/>
      <w:numFmt w:val="bullet"/>
      <w:lvlText w:val="•"/>
      <w:lvlJc w:val="left"/>
      <w:pPr>
        <w:tabs>
          <w:tab w:val="num" w:pos="5040"/>
        </w:tabs>
        <w:ind w:left="5040" w:hanging="360"/>
      </w:pPr>
      <w:rPr>
        <w:rFonts w:ascii="Arial" w:hAnsi="Arial" w:hint="default"/>
      </w:rPr>
    </w:lvl>
    <w:lvl w:ilvl="7" w:tplc="171CF150" w:tentative="1">
      <w:start w:val="1"/>
      <w:numFmt w:val="bullet"/>
      <w:lvlText w:val="•"/>
      <w:lvlJc w:val="left"/>
      <w:pPr>
        <w:tabs>
          <w:tab w:val="num" w:pos="5760"/>
        </w:tabs>
        <w:ind w:left="5760" w:hanging="360"/>
      </w:pPr>
      <w:rPr>
        <w:rFonts w:ascii="Arial" w:hAnsi="Arial" w:hint="default"/>
      </w:rPr>
    </w:lvl>
    <w:lvl w:ilvl="8" w:tplc="1FBCBC38"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07A"/>
    <w:rsid w:val="00000102"/>
    <w:rsid w:val="00036C4D"/>
    <w:rsid w:val="000637A8"/>
    <w:rsid w:val="00077786"/>
    <w:rsid w:val="00095359"/>
    <w:rsid w:val="000B6563"/>
    <w:rsid w:val="000C7C7F"/>
    <w:rsid w:val="000E642A"/>
    <w:rsid w:val="001355C0"/>
    <w:rsid w:val="00163DFA"/>
    <w:rsid w:val="001D3A7B"/>
    <w:rsid w:val="00214BDD"/>
    <w:rsid w:val="00225FB8"/>
    <w:rsid w:val="00254B5F"/>
    <w:rsid w:val="002A6CC6"/>
    <w:rsid w:val="002C6B65"/>
    <w:rsid w:val="002F03E2"/>
    <w:rsid w:val="003266A0"/>
    <w:rsid w:val="00333160"/>
    <w:rsid w:val="00351021"/>
    <w:rsid w:val="00393072"/>
    <w:rsid w:val="003B6ED4"/>
    <w:rsid w:val="003E2A8B"/>
    <w:rsid w:val="003F63E4"/>
    <w:rsid w:val="0040182D"/>
    <w:rsid w:val="00407F61"/>
    <w:rsid w:val="00463320"/>
    <w:rsid w:val="00463A00"/>
    <w:rsid w:val="004B38F1"/>
    <w:rsid w:val="004C5FAA"/>
    <w:rsid w:val="005125B9"/>
    <w:rsid w:val="00591A37"/>
    <w:rsid w:val="00660460"/>
    <w:rsid w:val="006722E6"/>
    <w:rsid w:val="006818C4"/>
    <w:rsid w:val="00695C64"/>
    <w:rsid w:val="00697D15"/>
    <w:rsid w:val="006A3B66"/>
    <w:rsid w:val="006D09D4"/>
    <w:rsid w:val="00721946"/>
    <w:rsid w:val="00733449"/>
    <w:rsid w:val="007B32E6"/>
    <w:rsid w:val="007C5670"/>
    <w:rsid w:val="007F0D0F"/>
    <w:rsid w:val="0088416A"/>
    <w:rsid w:val="008F00B6"/>
    <w:rsid w:val="00905209"/>
    <w:rsid w:val="009312DE"/>
    <w:rsid w:val="009333E1"/>
    <w:rsid w:val="0093607A"/>
    <w:rsid w:val="00963B4C"/>
    <w:rsid w:val="00964E1A"/>
    <w:rsid w:val="0097340B"/>
    <w:rsid w:val="00975A62"/>
    <w:rsid w:val="00977D92"/>
    <w:rsid w:val="0098077E"/>
    <w:rsid w:val="009C10DB"/>
    <w:rsid w:val="009D1489"/>
    <w:rsid w:val="00A470DB"/>
    <w:rsid w:val="00A56AF1"/>
    <w:rsid w:val="00AD0534"/>
    <w:rsid w:val="00AD1D7E"/>
    <w:rsid w:val="00AF4199"/>
    <w:rsid w:val="00B612F2"/>
    <w:rsid w:val="00B7542A"/>
    <w:rsid w:val="00B7543B"/>
    <w:rsid w:val="00B77B31"/>
    <w:rsid w:val="00BB6192"/>
    <w:rsid w:val="00BD6508"/>
    <w:rsid w:val="00C4572F"/>
    <w:rsid w:val="00C53363"/>
    <w:rsid w:val="00C56652"/>
    <w:rsid w:val="00C659A0"/>
    <w:rsid w:val="00C94BD7"/>
    <w:rsid w:val="00CD4F29"/>
    <w:rsid w:val="00CF7A86"/>
    <w:rsid w:val="00D14C9A"/>
    <w:rsid w:val="00D17B26"/>
    <w:rsid w:val="00D42FC5"/>
    <w:rsid w:val="00D43DEB"/>
    <w:rsid w:val="00D47533"/>
    <w:rsid w:val="00D507A6"/>
    <w:rsid w:val="00D550CC"/>
    <w:rsid w:val="00D56E7F"/>
    <w:rsid w:val="00D6755F"/>
    <w:rsid w:val="00D75402"/>
    <w:rsid w:val="00D77BC7"/>
    <w:rsid w:val="00D92F36"/>
    <w:rsid w:val="00DC3AB1"/>
    <w:rsid w:val="00DE19DB"/>
    <w:rsid w:val="00DE524A"/>
    <w:rsid w:val="00DF064C"/>
    <w:rsid w:val="00E04E36"/>
    <w:rsid w:val="00E23D64"/>
    <w:rsid w:val="00E305A6"/>
    <w:rsid w:val="00E32B6B"/>
    <w:rsid w:val="00E517BE"/>
    <w:rsid w:val="00E522C2"/>
    <w:rsid w:val="00EA4099"/>
    <w:rsid w:val="00EA5AE9"/>
    <w:rsid w:val="00EE2513"/>
    <w:rsid w:val="00EE5648"/>
    <w:rsid w:val="00EF6053"/>
    <w:rsid w:val="00F21733"/>
    <w:rsid w:val="00F6556C"/>
    <w:rsid w:val="00F93301"/>
    <w:rsid w:val="00FE22B1"/>
    <w:rsid w:val="00FF7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60"/>
    <w:pPr>
      <w:spacing w:after="12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3160"/>
    <w:pPr>
      <w:spacing w:after="0" w:line="240" w:lineRule="auto"/>
    </w:pPr>
    <w:rPr>
      <w:rFonts w:ascii="Arial" w:hAnsi="Arial" w:cs="Arial"/>
    </w:rPr>
  </w:style>
  <w:style w:type="paragraph" w:styleId="Header">
    <w:name w:val="header"/>
    <w:basedOn w:val="Normal"/>
    <w:link w:val="HeaderChar"/>
    <w:uiPriority w:val="99"/>
    <w:unhideWhenUsed/>
    <w:rsid w:val="00333160"/>
    <w:pPr>
      <w:tabs>
        <w:tab w:val="center" w:pos="4680"/>
        <w:tab w:val="right" w:pos="9360"/>
      </w:tabs>
      <w:spacing w:after="0"/>
    </w:pPr>
  </w:style>
  <w:style w:type="character" w:customStyle="1" w:styleId="HeaderChar">
    <w:name w:val="Header Char"/>
    <w:basedOn w:val="DefaultParagraphFont"/>
    <w:link w:val="Header"/>
    <w:uiPriority w:val="99"/>
    <w:rsid w:val="00333160"/>
    <w:rPr>
      <w:rFonts w:ascii="Arial" w:hAnsi="Arial" w:cs="Arial"/>
    </w:rPr>
  </w:style>
  <w:style w:type="paragraph" w:styleId="Footer">
    <w:name w:val="footer"/>
    <w:basedOn w:val="Normal"/>
    <w:link w:val="FooterChar"/>
    <w:uiPriority w:val="99"/>
    <w:unhideWhenUsed/>
    <w:rsid w:val="00333160"/>
    <w:pPr>
      <w:tabs>
        <w:tab w:val="center" w:pos="4680"/>
        <w:tab w:val="right" w:pos="9360"/>
      </w:tabs>
      <w:spacing w:after="0"/>
    </w:pPr>
  </w:style>
  <w:style w:type="character" w:customStyle="1" w:styleId="FooterChar">
    <w:name w:val="Footer Char"/>
    <w:basedOn w:val="DefaultParagraphFont"/>
    <w:link w:val="Footer"/>
    <w:uiPriority w:val="99"/>
    <w:rsid w:val="00333160"/>
    <w:rPr>
      <w:rFonts w:ascii="Arial" w:hAnsi="Arial" w:cs="Arial"/>
    </w:rPr>
  </w:style>
  <w:style w:type="character" w:styleId="Hyperlink">
    <w:name w:val="Hyperlink"/>
    <w:basedOn w:val="DefaultParagraphFont"/>
    <w:uiPriority w:val="99"/>
    <w:unhideWhenUsed/>
    <w:rsid w:val="00AD1D7E"/>
    <w:rPr>
      <w:color w:val="0000FF" w:themeColor="hyperlink"/>
      <w:u w:val="single"/>
    </w:rPr>
  </w:style>
  <w:style w:type="paragraph" w:styleId="NormalWeb">
    <w:name w:val="Normal (Web)"/>
    <w:basedOn w:val="Normal"/>
    <w:uiPriority w:val="99"/>
    <w:semiHidden/>
    <w:unhideWhenUsed/>
    <w:rsid w:val="003E2A8B"/>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D754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160"/>
    <w:pPr>
      <w:spacing w:after="12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3160"/>
    <w:pPr>
      <w:spacing w:after="0" w:line="240" w:lineRule="auto"/>
    </w:pPr>
    <w:rPr>
      <w:rFonts w:ascii="Arial" w:hAnsi="Arial" w:cs="Arial"/>
    </w:rPr>
  </w:style>
  <w:style w:type="paragraph" w:styleId="Header">
    <w:name w:val="header"/>
    <w:basedOn w:val="Normal"/>
    <w:link w:val="HeaderChar"/>
    <w:uiPriority w:val="99"/>
    <w:unhideWhenUsed/>
    <w:rsid w:val="00333160"/>
    <w:pPr>
      <w:tabs>
        <w:tab w:val="center" w:pos="4680"/>
        <w:tab w:val="right" w:pos="9360"/>
      </w:tabs>
      <w:spacing w:after="0"/>
    </w:pPr>
  </w:style>
  <w:style w:type="character" w:customStyle="1" w:styleId="HeaderChar">
    <w:name w:val="Header Char"/>
    <w:basedOn w:val="DefaultParagraphFont"/>
    <w:link w:val="Header"/>
    <w:uiPriority w:val="99"/>
    <w:rsid w:val="00333160"/>
    <w:rPr>
      <w:rFonts w:ascii="Arial" w:hAnsi="Arial" w:cs="Arial"/>
    </w:rPr>
  </w:style>
  <w:style w:type="paragraph" w:styleId="Footer">
    <w:name w:val="footer"/>
    <w:basedOn w:val="Normal"/>
    <w:link w:val="FooterChar"/>
    <w:uiPriority w:val="99"/>
    <w:unhideWhenUsed/>
    <w:rsid w:val="00333160"/>
    <w:pPr>
      <w:tabs>
        <w:tab w:val="center" w:pos="4680"/>
        <w:tab w:val="right" w:pos="9360"/>
      </w:tabs>
      <w:spacing w:after="0"/>
    </w:pPr>
  </w:style>
  <w:style w:type="character" w:customStyle="1" w:styleId="FooterChar">
    <w:name w:val="Footer Char"/>
    <w:basedOn w:val="DefaultParagraphFont"/>
    <w:link w:val="Footer"/>
    <w:uiPriority w:val="99"/>
    <w:rsid w:val="00333160"/>
    <w:rPr>
      <w:rFonts w:ascii="Arial" w:hAnsi="Arial" w:cs="Arial"/>
    </w:rPr>
  </w:style>
  <w:style w:type="character" w:styleId="Hyperlink">
    <w:name w:val="Hyperlink"/>
    <w:basedOn w:val="DefaultParagraphFont"/>
    <w:uiPriority w:val="99"/>
    <w:unhideWhenUsed/>
    <w:rsid w:val="00AD1D7E"/>
    <w:rPr>
      <w:color w:val="0000FF" w:themeColor="hyperlink"/>
      <w:u w:val="single"/>
    </w:rPr>
  </w:style>
  <w:style w:type="paragraph" w:styleId="NormalWeb">
    <w:name w:val="Normal (Web)"/>
    <w:basedOn w:val="Normal"/>
    <w:uiPriority w:val="99"/>
    <w:semiHidden/>
    <w:unhideWhenUsed/>
    <w:rsid w:val="003E2A8B"/>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D754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371">
      <w:bodyDiv w:val="1"/>
      <w:marLeft w:val="0"/>
      <w:marRight w:val="0"/>
      <w:marTop w:val="0"/>
      <w:marBottom w:val="0"/>
      <w:divBdr>
        <w:top w:val="none" w:sz="0" w:space="0" w:color="auto"/>
        <w:left w:val="none" w:sz="0" w:space="0" w:color="auto"/>
        <w:bottom w:val="none" w:sz="0" w:space="0" w:color="auto"/>
        <w:right w:val="none" w:sz="0" w:space="0" w:color="auto"/>
      </w:divBdr>
      <w:divsChild>
        <w:div w:id="1357653725">
          <w:marLeft w:val="547"/>
          <w:marRight w:val="0"/>
          <w:marTop w:val="115"/>
          <w:marBottom w:val="0"/>
          <w:divBdr>
            <w:top w:val="none" w:sz="0" w:space="0" w:color="auto"/>
            <w:left w:val="none" w:sz="0" w:space="0" w:color="auto"/>
            <w:bottom w:val="none" w:sz="0" w:space="0" w:color="auto"/>
            <w:right w:val="none" w:sz="0" w:space="0" w:color="auto"/>
          </w:divBdr>
        </w:div>
      </w:divsChild>
    </w:div>
    <w:div w:id="868906903">
      <w:bodyDiv w:val="1"/>
      <w:marLeft w:val="0"/>
      <w:marRight w:val="0"/>
      <w:marTop w:val="0"/>
      <w:marBottom w:val="0"/>
      <w:divBdr>
        <w:top w:val="none" w:sz="0" w:space="0" w:color="auto"/>
        <w:left w:val="none" w:sz="0" w:space="0" w:color="auto"/>
        <w:bottom w:val="none" w:sz="0" w:space="0" w:color="auto"/>
        <w:right w:val="none" w:sz="0" w:space="0" w:color="auto"/>
      </w:divBdr>
      <w:divsChild>
        <w:div w:id="344015792">
          <w:marLeft w:val="547"/>
          <w:marRight w:val="0"/>
          <w:marTop w:val="115"/>
          <w:marBottom w:val="0"/>
          <w:divBdr>
            <w:top w:val="none" w:sz="0" w:space="0" w:color="auto"/>
            <w:left w:val="none" w:sz="0" w:space="0" w:color="auto"/>
            <w:bottom w:val="none" w:sz="0" w:space="0" w:color="auto"/>
            <w:right w:val="none" w:sz="0" w:space="0" w:color="auto"/>
          </w:divBdr>
        </w:div>
        <w:div w:id="1154101756">
          <w:marLeft w:val="547"/>
          <w:marRight w:val="0"/>
          <w:marTop w:val="115"/>
          <w:marBottom w:val="0"/>
          <w:divBdr>
            <w:top w:val="none" w:sz="0" w:space="0" w:color="auto"/>
            <w:left w:val="none" w:sz="0" w:space="0" w:color="auto"/>
            <w:bottom w:val="none" w:sz="0" w:space="0" w:color="auto"/>
            <w:right w:val="none" w:sz="0" w:space="0" w:color="auto"/>
          </w:divBdr>
        </w:div>
        <w:div w:id="652754726">
          <w:marLeft w:val="547"/>
          <w:marRight w:val="0"/>
          <w:marTop w:val="115"/>
          <w:marBottom w:val="0"/>
          <w:divBdr>
            <w:top w:val="none" w:sz="0" w:space="0" w:color="auto"/>
            <w:left w:val="none" w:sz="0" w:space="0" w:color="auto"/>
            <w:bottom w:val="none" w:sz="0" w:space="0" w:color="auto"/>
            <w:right w:val="none" w:sz="0" w:space="0" w:color="auto"/>
          </w:divBdr>
        </w:div>
      </w:divsChild>
    </w:div>
    <w:div w:id="1067722542">
      <w:bodyDiv w:val="1"/>
      <w:marLeft w:val="0"/>
      <w:marRight w:val="0"/>
      <w:marTop w:val="0"/>
      <w:marBottom w:val="0"/>
      <w:divBdr>
        <w:top w:val="none" w:sz="0" w:space="0" w:color="auto"/>
        <w:left w:val="none" w:sz="0" w:space="0" w:color="auto"/>
        <w:bottom w:val="none" w:sz="0" w:space="0" w:color="auto"/>
        <w:right w:val="none" w:sz="0" w:space="0" w:color="auto"/>
      </w:divBdr>
      <w:divsChild>
        <w:div w:id="1019501514">
          <w:marLeft w:val="547"/>
          <w:marRight w:val="0"/>
          <w:marTop w:val="106"/>
          <w:marBottom w:val="0"/>
          <w:divBdr>
            <w:top w:val="none" w:sz="0" w:space="0" w:color="auto"/>
            <w:left w:val="none" w:sz="0" w:space="0" w:color="auto"/>
            <w:bottom w:val="none" w:sz="0" w:space="0" w:color="auto"/>
            <w:right w:val="none" w:sz="0" w:space="0" w:color="auto"/>
          </w:divBdr>
        </w:div>
        <w:div w:id="1745757919">
          <w:marLeft w:val="547"/>
          <w:marRight w:val="0"/>
          <w:marTop w:val="106"/>
          <w:marBottom w:val="0"/>
          <w:divBdr>
            <w:top w:val="none" w:sz="0" w:space="0" w:color="auto"/>
            <w:left w:val="none" w:sz="0" w:space="0" w:color="auto"/>
            <w:bottom w:val="none" w:sz="0" w:space="0" w:color="auto"/>
            <w:right w:val="none" w:sz="0" w:space="0" w:color="auto"/>
          </w:divBdr>
        </w:div>
        <w:div w:id="1215507034">
          <w:marLeft w:val="547"/>
          <w:marRight w:val="0"/>
          <w:marTop w:val="106"/>
          <w:marBottom w:val="0"/>
          <w:divBdr>
            <w:top w:val="none" w:sz="0" w:space="0" w:color="auto"/>
            <w:left w:val="none" w:sz="0" w:space="0" w:color="auto"/>
            <w:bottom w:val="none" w:sz="0" w:space="0" w:color="auto"/>
            <w:right w:val="none" w:sz="0" w:space="0" w:color="auto"/>
          </w:divBdr>
        </w:div>
        <w:div w:id="1102996900">
          <w:marLeft w:val="547"/>
          <w:marRight w:val="0"/>
          <w:marTop w:val="106"/>
          <w:marBottom w:val="0"/>
          <w:divBdr>
            <w:top w:val="none" w:sz="0" w:space="0" w:color="auto"/>
            <w:left w:val="none" w:sz="0" w:space="0" w:color="auto"/>
            <w:bottom w:val="none" w:sz="0" w:space="0" w:color="auto"/>
            <w:right w:val="none" w:sz="0" w:space="0" w:color="auto"/>
          </w:divBdr>
        </w:div>
        <w:div w:id="1680042647">
          <w:marLeft w:val="547"/>
          <w:marRight w:val="0"/>
          <w:marTop w:val="106"/>
          <w:marBottom w:val="0"/>
          <w:divBdr>
            <w:top w:val="none" w:sz="0" w:space="0" w:color="auto"/>
            <w:left w:val="none" w:sz="0" w:space="0" w:color="auto"/>
            <w:bottom w:val="none" w:sz="0" w:space="0" w:color="auto"/>
            <w:right w:val="none" w:sz="0" w:space="0" w:color="auto"/>
          </w:divBdr>
        </w:div>
      </w:divsChild>
    </w:div>
    <w:div w:id="1339389770">
      <w:bodyDiv w:val="1"/>
      <w:marLeft w:val="0"/>
      <w:marRight w:val="0"/>
      <w:marTop w:val="0"/>
      <w:marBottom w:val="0"/>
      <w:divBdr>
        <w:top w:val="none" w:sz="0" w:space="0" w:color="auto"/>
        <w:left w:val="none" w:sz="0" w:space="0" w:color="auto"/>
        <w:bottom w:val="none" w:sz="0" w:space="0" w:color="auto"/>
        <w:right w:val="none" w:sz="0" w:space="0" w:color="auto"/>
      </w:divBdr>
      <w:divsChild>
        <w:div w:id="26060363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dc.gov/diabetes/pubs/pdf/DiabetesReportCar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12939</TotalTime>
  <Pages>15</Pages>
  <Words>3191</Words>
  <Characters>18194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 laptop</dc:creator>
  <cp:lastModifiedBy>Kath laptop</cp:lastModifiedBy>
  <cp:revision>36</cp:revision>
  <dcterms:created xsi:type="dcterms:W3CDTF">2014-03-27T18:57:00Z</dcterms:created>
  <dcterms:modified xsi:type="dcterms:W3CDTF">2014-04-14T00:37:00Z</dcterms:modified>
</cp:coreProperties>
</file>