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96" w:rsidRDefault="00571C96" w:rsidP="00571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571C96" w:rsidRPr="00B2529B" w:rsidRDefault="00571C96" w:rsidP="00571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6" w:rsidRDefault="00571C96" w:rsidP="00571C96">
      <w:pPr>
        <w:tabs>
          <w:tab w:val="left" w:pos="0"/>
          <w:tab w:val="left" w:pos="5565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Barnes, V., </w:t>
      </w:r>
      <w:proofErr w:type="spellStart"/>
      <w:r>
        <w:rPr>
          <w:rFonts w:ascii="Times New Roman" w:hAnsi="Times New Roman" w:cs="Times New Roman"/>
          <w:sz w:val="24"/>
          <w:szCs w:val="24"/>
        </w:rPr>
        <w:t>Bauza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 (2003). Impact of stress reduction on negative school behavior in adolescents. </w:t>
      </w:r>
      <w:r w:rsidRPr="007E6637">
        <w:rPr>
          <w:rFonts w:ascii="Times New Roman" w:hAnsi="Times New Roman" w:cs="Times New Roman"/>
          <w:i/>
          <w:sz w:val="24"/>
          <w:szCs w:val="24"/>
        </w:rPr>
        <w:t>Health and Quality of Life Outcomes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AA7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(10), 1-7.</w:t>
      </w:r>
    </w:p>
    <w:p w:rsidR="00571C96" w:rsidRDefault="00571C96" w:rsidP="00571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C96" w:rsidRPr="00347BA7" w:rsidRDefault="00571C96" w:rsidP="00571C96">
      <w:pPr>
        <w:tabs>
          <w:tab w:val="left" w:pos="0"/>
          <w:tab w:val="left" w:pos="5565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Bradley, R., Doolittle, J.,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Bartolotta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(2008). Building on the data and adding to the discussion: The experiences and outcomes of students with emotional disturbance. </w:t>
      </w:r>
      <w:r>
        <w:rPr>
          <w:rFonts w:ascii="Times New Roman" w:hAnsi="Times New Roman" w:cs="Times New Roman"/>
          <w:i/>
          <w:sz w:val="24"/>
          <w:szCs w:val="24"/>
        </w:rPr>
        <w:t>Journal of Behavioral Education, 17</w:t>
      </w:r>
      <w:r>
        <w:rPr>
          <w:rFonts w:ascii="Times New Roman" w:hAnsi="Times New Roman" w:cs="Times New Roman"/>
          <w:sz w:val="24"/>
          <w:szCs w:val="24"/>
        </w:rPr>
        <w:t>, 4-23.</w:t>
      </w:r>
    </w:p>
    <w:p w:rsidR="00571C96" w:rsidRDefault="00571C96" w:rsidP="00571C96">
      <w:pPr>
        <w:tabs>
          <w:tab w:val="left" w:pos="0"/>
          <w:tab w:val="left" w:pos="5565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Carmody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&amp; Baer, R. (2008). Relationship between mindfulness practice and levels of mindfulness, medical and psychological symptoms and well-being in a mindfulness-based stress reduction program. </w:t>
      </w:r>
      <w:r w:rsidRPr="00030F8A">
        <w:rPr>
          <w:rFonts w:ascii="Times New Roman" w:hAnsi="Times New Roman" w:cs="Times New Roman"/>
          <w:i/>
          <w:sz w:val="24"/>
          <w:szCs w:val="24"/>
        </w:rPr>
        <w:t>Journal of Behavioral Medicine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AA7">
        <w:rPr>
          <w:rFonts w:ascii="Times New Roman" w:hAnsi="Times New Roman" w:cs="Times New Roman"/>
          <w:i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, 23-33.</w:t>
      </w:r>
    </w:p>
    <w:p w:rsidR="00571C96" w:rsidRPr="002F685D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Everett,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L., &amp; McReynolds, L. (1997). The youth risk behavior surveillance system: Policy and program applications. </w:t>
      </w:r>
      <w:r>
        <w:rPr>
          <w:rFonts w:ascii="Times New Roman" w:hAnsi="Times New Roman" w:cs="Times New Roman"/>
          <w:i/>
          <w:sz w:val="24"/>
          <w:szCs w:val="24"/>
        </w:rPr>
        <w:t>Journal of School Health, 67</w:t>
      </w:r>
      <w:r>
        <w:rPr>
          <w:rFonts w:ascii="Times New Roman" w:hAnsi="Times New Roman" w:cs="Times New Roman"/>
          <w:sz w:val="24"/>
          <w:szCs w:val="24"/>
        </w:rPr>
        <w:t>, 333-335.</w:t>
      </w:r>
    </w:p>
    <w:p w:rsidR="00571C96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Garrison Institute. (2005). Garrison institute report: Contemplation and education: A survey of programs using contemplative techniques in K-12 educational settings: A mapping report. New York: Garrison Institute.</w:t>
      </w:r>
    </w:p>
    <w:p w:rsidR="00571C96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38F8">
        <w:rPr>
          <w:rFonts w:ascii="Times New Roman" w:hAnsi="Times New Roman" w:cs="Times New Roman"/>
          <w:sz w:val="24"/>
          <w:szCs w:val="24"/>
        </w:rPr>
        <w:t xml:space="preserve">Grossman, P., </w:t>
      </w:r>
      <w:proofErr w:type="spellStart"/>
      <w:r w:rsidRPr="001C38F8">
        <w:rPr>
          <w:rFonts w:ascii="Times New Roman" w:hAnsi="Times New Roman" w:cs="Times New Roman"/>
          <w:sz w:val="24"/>
          <w:szCs w:val="24"/>
        </w:rPr>
        <w:t>Niemann</w:t>
      </w:r>
      <w:proofErr w:type="spellEnd"/>
      <w:r w:rsidRPr="001C38F8">
        <w:rPr>
          <w:rFonts w:ascii="Times New Roman" w:hAnsi="Times New Roman" w:cs="Times New Roman"/>
          <w:sz w:val="24"/>
          <w:szCs w:val="24"/>
        </w:rPr>
        <w:t xml:space="preserve">, L., Schmidt, S., &amp; </w:t>
      </w:r>
      <w:proofErr w:type="spellStart"/>
      <w:r w:rsidRPr="001C38F8">
        <w:rPr>
          <w:rFonts w:ascii="Times New Roman" w:hAnsi="Times New Roman" w:cs="Times New Roman"/>
          <w:sz w:val="24"/>
          <w:szCs w:val="24"/>
        </w:rPr>
        <w:t>Walach</w:t>
      </w:r>
      <w:proofErr w:type="spellEnd"/>
      <w:r w:rsidRPr="001C38F8">
        <w:rPr>
          <w:rFonts w:ascii="Times New Roman" w:hAnsi="Times New Roman" w:cs="Times New Roman"/>
          <w:sz w:val="24"/>
          <w:szCs w:val="24"/>
        </w:rPr>
        <w:t xml:space="preserve">, H. (2004). Mindfulness-based stress reduction and health benefits: A meta-analysis. </w:t>
      </w:r>
      <w:r w:rsidRPr="001C38F8">
        <w:rPr>
          <w:rFonts w:ascii="Times New Roman" w:hAnsi="Times New Roman" w:cs="Times New Roman"/>
          <w:i/>
          <w:sz w:val="24"/>
          <w:szCs w:val="24"/>
        </w:rPr>
        <w:t>Journal of Psychosomatic Research, 57</w:t>
      </w:r>
      <w:r w:rsidRPr="001C38F8">
        <w:rPr>
          <w:rFonts w:ascii="Times New Roman" w:hAnsi="Times New Roman" w:cs="Times New Roman"/>
          <w:sz w:val="24"/>
          <w:szCs w:val="24"/>
        </w:rPr>
        <w:t>, 35-43.</w:t>
      </w:r>
    </w:p>
    <w:p w:rsidR="00571C96" w:rsidRPr="0016506A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6506A">
        <w:rPr>
          <w:rFonts w:ascii="Times New Roman" w:hAnsi="Times New Roman" w:cs="Times New Roman"/>
          <w:sz w:val="24"/>
          <w:szCs w:val="24"/>
        </w:rPr>
        <w:t>Institute of Educational Sc</w:t>
      </w:r>
      <w:r>
        <w:rPr>
          <w:rFonts w:ascii="Times New Roman" w:hAnsi="Times New Roman" w:cs="Times New Roman"/>
          <w:sz w:val="24"/>
          <w:szCs w:val="24"/>
        </w:rPr>
        <w:t xml:space="preserve">iences.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Secondary school programs and performance of students with disabilities: A special topic report of findings from the national longitudinal transition study-2 (NLTS2). </w:t>
      </w:r>
      <w:r>
        <w:rPr>
          <w:rFonts w:ascii="Times New Roman" w:hAnsi="Times New Roman" w:cs="Times New Roman"/>
          <w:sz w:val="24"/>
          <w:szCs w:val="24"/>
        </w:rPr>
        <w:t xml:space="preserve">Washington, DC: U.S. Department of Education. Retrieved from </w:t>
      </w:r>
      <w:r w:rsidRPr="0016506A">
        <w:rPr>
          <w:rFonts w:ascii="Times New Roman" w:hAnsi="Times New Roman" w:cs="Times New Roman"/>
          <w:sz w:val="24"/>
          <w:szCs w:val="24"/>
        </w:rPr>
        <w:t>http://policyweb.sri.com/cehs/publications/20123000.pdf</w:t>
      </w:r>
    </w:p>
    <w:p w:rsidR="00571C96" w:rsidRPr="009A4F82" w:rsidRDefault="00571C96" w:rsidP="00571C96">
      <w:pPr>
        <w:tabs>
          <w:tab w:val="left" w:pos="0"/>
          <w:tab w:val="left" w:pos="5565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Kauffman, J. (2005). </w:t>
      </w:r>
      <w:r w:rsidRPr="00536CCA">
        <w:rPr>
          <w:rFonts w:ascii="Times New Roman" w:hAnsi="Times New Roman" w:cs="Times New Roman"/>
          <w:i/>
          <w:sz w:val="24"/>
          <w:szCs w:val="24"/>
        </w:rPr>
        <w:t>Characteristics of emotional and behavioral disorders of children and youth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CCA">
        <w:rPr>
          <w:rFonts w:ascii="Times New Roman" w:hAnsi="Times New Roman" w:cs="Times New Roman"/>
          <w:sz w:val="24"/>
          <w:szCs w:val="24"/>
        </w:rPr>
        <w:t>(8th</w:t>
      </w:r>
      <w:r w:rsidRPr="00536CC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36CCA">
        <w:rPr>
          <w:rFonts w:ascii="Times New Roman" w:hAnsi="Times New Roman" w:cs="Times New Roman"/>
          <w:sz w:val="24"/>
          <w:szCs w:val="24"/>
        </w:rPr>
        <w:t>ed.)</w:t>
      </w:r>
      <w:r w:rsidRPr="00536CC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Upper Saddle River, NJ. Pearson Prentice Hall. </w:t>
      </w:r>
    </w:p>
    <w:p w:rsidR="00571C96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32119">
        <w:rPr>
          <w:rFonts w:ascii="Times New Roman" w:hAnsi="Times New Roman" w:cs="Times New Roman"/>
          <w:sz w:val="24"/>
          <w:szCs w:val="24"/>
        </w:rPr>
        <w:lastRenderedPageBreak/>
        <w:t>Koth</w:t>
      </w:r>
      <w:proofErr w:type="spellEnd"/>
      <w:r w:rsidRPr="00232119">
        <w:rPr>
          <w:rFonts w:ascii="Times New Roman" w:hAnsi="Times New Roman" w:cs="Times New Roman"/>
          <w:sz w:val="24"/>
          <w:szCs w:val="24"/>
        </w:rPr>
        <w:t>, C.W., Bradshaw, C</w:t>
      </w:r>
      <w:r>
        <w:rPr>
          <w:rFonts w:ascii="Times New Roman" w:hAnsi="Times New Roman" w:cs="Times New Roman"/>
          <w:sz w:val="24"/>
          <w:szCs w:val="24"/>
        </w:rPr>
        <w:t xml:space="preserve">.P., &amp; Leaf, P.J. (2009). Teacher observation of classroom adaptation – checklist: Development and factor structure. </w:t>
      </w:r>
      <w:r>
        <w:rPr>
          <w:rFonts w:ascii="Times New Roman" w:hAnsi="Times New Roman" w:cs="Times New Roman"/>
          <w:i/>
          <w:sz w:val="24"/>
          <w:szCs w:val="24"/>
        </w:rPr>
        <w:t>Measurement and Evaluation in Counseling and Development 42</w:t>
      </w:r>
      <w:r>
        <w:rPr>
          <w:rFonts w:ascii="Times New Roman" w:hAnsi="Times New Roman" w:cs="Times New Roman"/>
          <w:sz w:val="24"/>
          <w:szCs w:val="24"/>
        </w:rPr>
        <w:t>(1), 15-30.</w:t>
      </w:r>
    </w:p>
    <w:p w:rsidR="00571C96" w:rsidRPr="00B35340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Meiklejohn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J., Phillips, C., Freedman, M.L., Griffin, M.L., </w:t>
      </w:r>
      <w:proofErr w:type="spellStart"/>
      <w:r>
        <w:rPr>
          <w:rFonts w:ascii="Times New Roman" w:hAnsi="Times New Roman" w:cs="Times New Roman"/>
          <w:sz w:val="24"/>
          <w:szCs w:val="24"/>
        </w:rPr>
        <w:t>Biegel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G., Roach, A., Frank, J., Burke, C.,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L., et al. (2012). Integrating mindfulness training into K-12 education: Fostering the resilience of teachers and students. </w:t>
      </w:r>
      <w:r>
        <w:rPr>
          <w:rFonts w:ascii="Times New Roman" w:hAnsi="Times New Roman" w:cs="Times New Roman"/>
          <w:i/>
          <w:sz w:val="24"/>
          <w:szCs w:val="24"/>
        </w:rPr>
        <w:t xml:space="preserve">Mindfulness, </w:t>
      </w:r>
      <w:r w:rsidRPr="00E636F1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>: 10.1007/s12671-012-0094-5.</w:t>
      </w:r>
    </w:p>
    <w:p w:rsidR="00571C96" w:rsidRPr="00A96941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6941">
        <w:rPr>
          <w:rFonts w:ascii="Times New Roman" w:hAnsi="Times New Roman" w:cs="Times New Roman"/>
          <w:sz w:val="24"/>
          <w:szCs w:val="24"/>
        </w:rPr>
        <w:t xml:space="preserve">Miller, J., Fletcher, K., &amp; </w:t>
      </w:r>
      <w:proofErr w:type="spellStart"/>
      <w:r w:rsidRPr="00A96941">
        <w:rPr>
          <w:rFonts w:ascii="Times New Roman" w:hAnsi="Times New Roman" w:cs="Times New Roman"/>
          <w:sz w:val="24"/>
          <w:szCs w:val="24"/>
        </w:rPr>
        <w:t>Kabat-Zinn</w:t>
      </w:r>
      <w:proofErr w:type="spellEnd"/>
      <w:r w:rsidRPr="00A96941">
        <w:rPr>
          <w:rFonts w:ascii="Times New Roman" w:hAnsi="Times New Roman" w:cs="Times New Roman"/>
          <w:sz w:val="24"/>
          <w:szCs w:val="24"/>
        </w:rPr>
        <w:t xml:space="preserve">, J. (1995). Three-year follow-up and clinical implications of a mindfulness meditation-based stressed reduction intervention in the treatment of anxiety disorders. </w:t>
      </w:r>
      <w:r w:rsidRPr="00A96941">
        <w:rPr>
          <w:rFonts w:ascii="Times New Roman" w:hAnsi="Times New Roman" w:cs="Times New Roman"/>
          <w:i/>
          <w:sz w:val="24"/>
          <w:szCs w:val="24"/>
        </w:rPr>
        <w:t>General Hospital Psychiatry</w:t>
      </w:r>
      <w:r w:rsidRPr="00A96941">
        <w:rPr>
          <w:rFonts w:ascii="Times New Roman" w:hAnsi="Times New Roman" w:cs="Times New Roman"/>
          <w:sz w:val="24"/>
          <w:szCs w:val="24"/>
        </w:rPr>
        <w:t xml:space="preserve">, </w:t>
      </w:r>
      <w:r w:rsidRPr="00A96941">
        <w:rPr>
          <w:rFonts w:ascii="Times New Roman" w:hAnsi="Times New Roman" w:cs="Times New Roman"/>
          <w:i/>
          <w:sz w:val="24"/>
          <w:szCs w:val="24"/>
        </w:rPr>
        <w:t>17</w:t>
      </w:r>
      <w:r w:rsidRPr="00A96941">
        <w:rPr>
          <w:rFonts w:ascii="Times New Roman" w:hAnsi="Times New Roman" w:cs="Times New Roman"/>
          <w:sz w:val="24"/>
          <w:szCs w:val="24"/>
        </w:rPr>
        <w:t>, 192-200.</w:t>
      </w:r>
    </w:p>
    <w:p w:rsidR="00571C96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NLTS2 Data Brief: The characteristics, experiences, and outcomes of youth with emotional disturbances. A report from the National Longitudinal Transition Study-2. (2004, August). Available at www.ncset.org/publications/viewdesc.asp?id=1687</w:t>
      </w:r>
    </w:p>
    <w:p w:rsidR="00571C96" w:rsidRPr="00A96941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6941">
        <w:rPr>
          <w:rFonts w:ascii="Times New Roman" w:hAnsi="Times New Roman" w:cs="Times New Roman"/>
          <w:sz w:val="24"/>
          <w:szCs w:val="24"/>
        </w:rPr>
        <w:t>Reibel</w:t>
      </w:r>
      <w:proofErr w:type="spellEnd"/>
      <w:r w:rsidRPr="00A96941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A96941">
        <w:rPr>
          <w:rFonts w:ascii="Times New Roman" w:hAnsi="Times New Roman" w:cs="Times New Roman"/>
          <w:sz w:val="24"/>
          <w:szCs w:val="24"/>
        </w:rPr>
        <w:t>Greeson</w:t>
      </w:r>
      <w:proofErr w:type="spellEnd"/>
      <w:r w:rsidRPr="00A96941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A96941">
        <w:rPr>
          <w:rFonts w:ascii="Times New Roman" w:hAnsi="Times New Roman" w:cs="Times New Roman"/>
          <w:sz w:val="24"/>
          <w:szCs w:val="24"/>
        </w:rPr>
        <w:t>Brainard</w:t>
      </w:r>
      <w:proofErr w:type="spellEnd"/>
      <w:r w:rsidRPr="00A96941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A96941">
        <w:rPr>
          <w:rFonts w:ascii="Times New Roman" w:hAnsi="Times New Roman" w:cs="Times New Roman"/>
          <w:sz w:val="24"/>
          <w:szCs w:val="24"/>
        </w:rPr>
        <w:t>Rosenzweig</w:t>
      </w:r>
      <w:proofErr w:type="spellEnd"/>
      <w:r w:rsidRPr="00A96941">
        <w:rPr>
          <w:rFonts w:ascii="Times New Roman" w:hAnsi="Times New Roman" w:cs="Times New Roman"/>
          <w:sz w:val="24"/>
          <w:szCs w:val="24"/>
        </w:rPr>
        <w:t xml:space="preserve">, S. (2001). Mindfulness-based stress reduction and health-related quality of life in a heterogeneous patient population. </w:t>
      </w:r>
      <w:r w:rsidRPr="00A96941">
        <w:rPr>
          <w:rFonts w:ascii="Times New Roman" w:hAnsi="Times New Roman" w:cs="Times New Roman"/>
          <w:i/>
          <w:sz w:val="24"/>
          <w:szCs w:val="24"/>
        </w:rPr>
        <w:t>General Hospital Psychiatry</w:t>
      </w:r>
      <w:r w:rsidRPr="00A96941">
        <w:rPr>
          <w:rFonts w:ascii="Times New Roman" w:hAnsi="Times New Roman" w:cs="Times New Roman"/>
          <w:sz w:val="24"/>
          <w:szCs w:val="24"/>
        </w:rPr>
        <w:t xml:space="preserve">, </w:t>
      </w:r>
      <w:r w:rsidRPr="00A96941">
        <w:rPr>
          <w:rFonts w:ascii="Times New Roman" w:hAnsi="Times New Roman" w:cs="Times New Roman"/>
          <w:i/>
          <w:sz w:val="24"/>
          <w:szCs w:val="24"/>
        </w:rPr>
        <w:t>23</w:t>
      </w:r>
      <w:r w:rsidRPr="00A96941">
        <w:rPr>
          <w:rFonts w:ascii="Times New Roman" w:hAnsi="Times New Roman" w:cs="Times New Roman"/>
          <w:sz w:val="24"/>
          <w:szCs w:val="24"/>
        </w:rPr>
        <w:t>, 183-192.</w:t>
      </w:r>
    </w:p>
    <w:p w:rsidR="00571C96" w:rsidRPr="00A6748F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Department of Education.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Trends in high school dropout and completion rates in the united states: 1972-2009. </w:t>
      </w:r>
      <w:r>
        <w:rPr>
          <w:rFonts w:ascii="Times New Roman" w:hAnsi="Times New Roman" w:cs="Times New Roman"/>
          <w:sz w:val="24"/>
          <w:szCs w:val="24"/>
        </w:rPr>
        <w:t xml:space="preserve">Washington DC: U.S. Department of Education. Retrieved from </w:t>
      </w:r>
      <w:r w:rsidRPr="00A6748F">
        <w:rPr>
          <w:rFonts w:ascii="Times New Roman" w:hAnsi="Times New Roman" w:cs="Times New Roman"/>
          <w:sz w:val="24"/>
          <w:szCs w:val="24"/>
        </w:rPr>
        <w:t>http://nces.ed.gov/pubs2012/2012006.pdf</w:t>
      </w:r>
    </w:p>
    <w:p w:rsidR="00571C96" w:rsidRDefault="00571C96" w:rsidP="00571C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E28">
        <w:rPr>
          <w:rFonts w:ascii="Times New Roman" w:hAnsi="Times New Roman" w:cs="Times New Roman"/>
          <w:sz w:val="24"/>
          <w:szCs w:val="24"/>
        </w:rPr>
        <w:t>U.S. Department of Education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0E28">
        <w:rPr>
          <w:rFonts w:ascii="Times New Roman" w:hAnsi="Times New Roman" w:cs="Times New Roman"/>
          <w:sz w:val="24"/>
          <w:szCs w:val="24"/>
        </w:rPr>
        <w:t>National Center for Education Statistics (201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0E28">
        <w:rPr>
          <w:rFonts w:ascii="Times New Roman" w:hAnsi="Times New Roman" w:cs="Times New Roman"/>
          <w:sz w:val="24"/>
          <w:szCs w:val="24"/>
        </w:rPr>
        <w:t xml:space="preserve">). </w:t>
      </w:r>
      <w:r w:rsidRPr="004C0E28">
        <w:rPr>
          <w:rFonts w:ascii="Times New Roman" w:hAnsi="Times New Roman" w:cs="Times New Roman"/>
          <w:i/>
          <w:iCs/>
          <w:sz w:val="24"/>
          <w:szCs w:val="24"/>
        </w:rPr>
        <w:t>Digest of Education Statistics, 20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C0E28">
        <w:rPr>
          <w:rFonts w:ascii="Times New Roman" w:hAnsi="Times New Roman" w:cs="Times New Roman"/>
          <w:sz w:val="24"/>
          <w:szCs w:val="24"/>
        </w:rPr>
        <w:t xml:space="preserve"> (NCES 2010-013), Chapter 2.</w:t>
      </w:r>
      <w:r>
        <w:rPr>
          <w:rFonts w:ascii="Times New Roman" w:hAnsi="Times New Roman" w:cs="Times New Roman"/>
          <w:sz w:val="24"/>
          <w:szCs w:val="24"/>
        </w:rPr>
        <w:t xml:space="preserve">  Retrieved from </w:t>
      </w:r>
      <w:r w:rsidRPr="002D32B1">
        <w:rPr>
          <w:rFonts w:ascii="Times New Roman" w:hAnsi="Times New Roman" w:cs="Times New Roman"/>
          <w:sz w:val="24"/>
          <w:szCs w:val="24"/>
        </w:rPr>
        <w:t>http://nces.ed.gov/fastfacts/display.asp?id=64</w:t>
      </w:r>
    </w:p>
    <w:p w:rsidR="00571C96" w:rsidRDefault="00571C96" w:rsidP="005619FD">
      <w:pPr>
        <w:spacing w:line="480" w:lineRule="auto"/>
      </w:pPr>
    </w:p>
    <w:sectPr w:rsidR="00571C96" w:rsidSect="00380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B51"/>
    <w:multiLevelType w:val="hybridMultilevel"/>
    <w:tmpl w:val="A8F0A12E"/>
    <w:lvl w:ilvl="0" w:tplc="C0AE59C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1A36CF"/>
    <w:multiLevelType w:val="hybridMultilevel"/>
    <w:tmpl w:val="792C0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2048"/>
    <w:multiLevelType w:val="hybridMultilevel"/>
    <w:tmpl w:val="5C74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423AC"/>
    <w:multiLevelType w:val="hybridMultilevel"/>
    <w:tmpl w:val="CD5CDF3C"/>
    <w:lvl w:ilvl="0" w:tplc="77FA14F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66080"/>
    <w:multiLevelType w:val="hybridMultilevel"/>
    <w:tmpl w:val="C8BA465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8357C85"/>
    <w:multiLevelType w:val="hybridMultilevel"/>
    <w:tmpl w:val="AD1203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EF17DCC"/>
    <w:multiLevelType w:val="hybridMultilevel"/>
    <w:tmpl w:val="9E38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83596"/>
    <w:multiLevelType w:val="hybridMultilevel"/>
    <w:tmpl w:val="FB46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237D2"/>
    <w:multiLevelType w:val="hybridMultilevel"/>
    <w:tmpl w:val="4390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741E"/>
    <w:rsid w:val="00020E24"/>
    <w:rsid w:val="0007078F"/>
    <w:rsid w:val="00074B42"/>
    <w:rsid w:val="000954CF"/>
    <w:rsid w:val="00097509"/>
    <w:rsid w:val="000A3991"/>
    <w:rsid w:val="000A6CCC"/>
    <w:rsid w:val="000E3411"/>
    <w:rsid w:val="0014473F"/>
    <w:rsid w:val="001468DA"/>
    <w:rsid w:val="00154786"/>
    <w:rsid w:val="00157234"/>
    <w:rsid w:val="00175E3D"/>
    <w:rsid w:val="00197225"/>
    <w:rsid w:val="001D3B14"/>
    <w:rsid w:val="00203618"/>
    <w:rsid w:val="00211395"/>
    <w:rsid w:val="002B23EC"/>
    <w:rsid w:val="002D67A0"/>
    <w:rsid w:val="002F2E6E"/>
    <w:rsid w:val="003022C3"/>
    <w:rsid w:val="003163A6"/>
    <w:rsid w:val="0035012E"/>
    <w:rsid w:val="00355DCD"/>
    <w:rsid w:val="00380B30"/>
    <w:rsid w:val="0039741E"/>
    <w:rsid w:val="003B5D7D"/>
    <w:rsid w:val="003C2FF7"/>
    <w:rsid w:val="003C62E5"/>
    <w:rsid w:val="003D0956"/>
    <w:rsid w:val="00410AC6"/>
    <w:rsid w:val="004172B7"/>
    <w:rsid w:val="00425BAC"/>
    <w:rsid w:val="004376CF"/>
    <w:rsid w:val="004531C8"/>
    <w:rsid w:val="00466B5F"/>
    <w:rsid w:val="004A60AE"/>
    <w:rsid w:val="004B25CB"/>
    <w:rsid w:val="004B3FAE"/>
    <w:rsid w:val="004B4EF7"/>
    <w:rsid w:val="004F37A7"/>
    <w:rsid w:val="00514F50"/>
    <w:rsid w:val="00550971"/>
    <w:rsid w:val="00553312"/>
    <w:rsid w:val="005619FD"/>
    <w:rsid w:val="00571C96"/>
    <w:rsid w:val="00580A85"/>
    <w:rsid w:val="00582FA5"/>
    <w:rsid w:val="005B627D"/>
    <w:rsid w:val="005D4973"/>
    <w:rsid w:val="005E24A5"/>
    <w:rsid w:val="00603357"/>
    <w:rsid w:val="0065092A"/>
    <w:rsid w:val="006D559D"/>
    <w:rsid w:val="006F0BF8"/>
    <w:rsid w:val="006F7188"/>
    <w:rsid w:val="00711F2A"/>
    <w:rsid w:val="00713850"/>
    <w:rsid w:val="00724B00"/>
    <w:rsid w:val="00730D16"/>
    <w:rsid w:val="00777E75"/>
    <w:rsid w:val="007F127A"/>
    <w:rsid w:val="00864D6B"/>
    <w:rsid w:val="00866B33"/>
    <w:rsid w:val="008A4E06"/>
    <w:rsid w:val="008B148D"/>
    <w:rsid w:val="008B7499"/>
    <w:rsid w:val="008C6EF5"/>
    <w:rsid w:val="008F22A9"/>
    <w:rsid w:val="009244E5"/>
    <w:rsid w:val="009436A1"/>
    <w:rsid w:val="009479CC"/>
    <w:rsid w:val="00960FD9"/>
    <w:rsid w:val="00984744"/>
    <w:rsid w:val="009A3ABC"/>
    <w:rsid w:val="009B60A4"/>
    <w:rsid w:val="009D12B9"/>
    <w:rsid w:val="009D137A"/>
    <w:rsid w:val="009E7918"/>
    <w:rsid w:val="00A127FD"/>
    <w:rsid w:val="00A129A2"/>
    <w:rsid w:val="00A24CBF"/>
    <w:rsid w:val="00A56128"/>
    <w:rsid w:val="00A637C6"/>
    <w:rsid w:val="00B92590"/>
    <w:rsid w:val="00BD0A04"/>
    <w:rsid w:val="00BF3F76"/>
    <w:rsid w:val="00C347F3"/>
    <w:rsid w:val="00C72477"/>
    <w:rsid w:val="00C851CE"/>
    <w:rsid w:val="00CA13B5"/>
    <w:rsid w:val="00CE16FC"/>
    <w:rsid w:val="00CF1FAC"/>
    <w:rsid w:val="00D77052"/>
    <w:rsid w:val="00D91767"/>
    <w:rsid w:val="00D92AF9"/>
    <w:rsid w:val="00DC0E50"/>
    <w:rsid w:val="00DE77A3"/>
    <w:rsid w:val="00DF4776"/>
    <w:rsid w:val="00DF5EEF"/>
    <w:rsid w:val="00E25F24"/>
    <w:rsid w:val="00E6418A"/>
    <w:rsid w:val="00ED65D9"/>
    <w:rsid w:val="00F627C0"/>
    <w:rsid w:val="00FA2D3D"/>
    <w:rsid w:val="00FB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1E"/>
    <w:pPr>
      <w:ind w:left="720"/>
      <w:contextualSpacing/>
    </w:pPr>
  </w:style>
  <w:style w:type="table" w:styleId="TableGrid">
    <w:name w:val="Table Grid"/>
    <w:basedOn w:val="TableNormal"/>
    <w:uiPriority w:val="59"/>
    <w:rsid w:val="0039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39741E"/>
    <w:pPr>
      <w:spacing w:after="0" w:line="48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974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</dc:creator>
  <cp:lastModifiedBy>Solar</cp:lastModifiedBy>
  <cp:revision>2</cp:revision>
  <dcterms:created xsi:type="dcterms:W3CDTF">2012-07-16T14:21:00Z</dcterms:created>
  <dcterms:modified xsi:type="dcterms:W3CDTF">2012-07-16T14:21:00Z</dcterms:modified>
</cp:coreProperties>
</file>