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4" w:rsidRPr="00720FD0" w:rsidRDefault="000C133F">
      <w:pPr>
        <w:rPr>
          <w:rFonts w:ascii="Verdana" w:hAnsi="Verdana"/>
          <w:color w:val="000000" w:themeColor="text1"/>
          <w:sz w:val="44"/>
          <w:szCs w:val="44"/>
        </w:rPr>
      </w:pPr>
      <w:r w:rsidRPr="00720FD0">
        <w:rPr>
          <w:rFonts w:ascii="Verdana" w:hAnsi="Verdana"/>
          <w:color w:val="000000" w:themeColor="text1"/>
          <w:sz w:val="44"/>
          <w:szCs w:val="44"/>
        </w:rPr>
        <w:t>Advertising Notes</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"The Halo Effect" </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This is where style is believed over substance. Web pages (or any media) can be false, biased, misleading, or fabricated and if the media is designed well, viewers will often blindly accept the information.</w:t>
      </w:r>
    </w:p>
    <w:p w:rsidR="000C133F" w:rsidRPr="00720FD0" w:rsidRDefault="000C133F" w:rsidP="000C133F">
      <w:pPr>
        <w:rPr>
          <w:rFonts w:ascii="Verdana" w:hAnsi="Verdana" w:cs="Arial"/>
          <w:b/>
          <w:bCs/>
          <w:i/>
          <w:iCs/>
          <w:color w:val="000000" w:themeColor="text1"/>
          <w:sz w:val="24"/>
          <w:szCs w:val="24"/>
        </w:rPr>
      </w:pPr>
      <w:r w:rsidRPr="00720FD0">
        <w:rPr>
          <w:rFonts w:ascii="Verdana" w:hAnsi="Verdana" w:cs="Arial"/>
          <w:b/>
          <w:bCs/>
          <w:i/>
          <w:iCs/>
          <w:color w:val="000000" w:themeColor="text1"/>
          <w:sz w:val="24"/>
          <w:szCs w:val="24"/>
        </w:rPr>
        <w:t>The reasoning is that if the media looks good, it must be true.</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Media Literacy: ability to </w:t>
      </w:r>
    </w:p>
    <w:p w:rsidR="000C133F" w:rsidRPr="00720FD0" w:rsidRDefault="000C133F" w:rsidP="00911C34">
      <w:pPr>
        <w:pStyle w:val="NormalWeb"/>
        <w:numPr>
          <w:ilvl w:val="0"/>
          <w:numId w:val="1"/>
        </w:numPr>
        <w:spacing w:before="0" w:beforeAutospacing="0" w:after="0" w:afterAutospacing="0"/>
        <w:rPr>
          <w:rFonts w:ascii="Arial" w:hAnsi="Arial" w:cs="Arial"/>
          <w:color w:val="000000" w:themeColor="text1"/>
        </w:rPr>
      </w:pPr>
      <w:r w:rsidRPr="00720FD0">
        <w:rPr>
          <w:rFonts w:ascii="Verdana" w:hAnsi="Verdana" w:cs="Arial"/>
          <w:b/>
          <w:bCs/>
          <w:i/>
          <w:iCs/>
          <w:color w:val="000000" w:themeColor="text1"/>
        </w:rPr>
        <w:t xml:space="preserve">access </w:t>
      </w:r>
    </w:p>
    <w:p w:rsidR="000C133F" w:rsidRPr="00720FD0" w:rsidRDefault="000C133F" w:rsidP="00911C34">
      <w:pPr>
        <w:pStyle w:val="NormalWeb"/>
        <w:numPr>
          <w:ilvl w:val="0"/>
          <w:numId w:val="1"/>
        </w:numPr>
        <w:spacing w:before="0" w:beforeAutospacing="0" w:after="0" w:afterAutospacing="0"/>
        <w:rPr>
          <w:rFonts w:ascii="Arial" w:hAnsi="Arial" w:cs="Arial"/>
          <w:color w:val="000000" w:themeColor="text1"/>
        </w:rPr>
      </w:pPr>
      <w:r w:rsidRPr="00720FD0">
        <w:rPr>
          <w:rFonts w:ascii="Verdana" w:hAnsi="Verdana" w:cs="Arial"/>
          <w:b/>
          <w:bCs/>
          <w:i/>
          <w:iCs/>
          <w:color w:val="000000" w:themeColor="text1"/>
        </w:rPr>
        <w:t xml:space="preserve">analyze </w:t>
      </w:r>
    </w:p>
    <w:p w:rsidR="000C133F" w:rsidRPr="00720FD0" w:rsidRDefault="000C133F" w:rsidP="00911C34">
      <w:pPr>
        <w:pStyle w:val="NormalWeb"/>
        <w:numPr>
          <w:ilvl w:val="0"/>
          <w:numId w:val="1"/>
        </w:numPr>
        <w:spacing w:before="0" w:beforeAutospacing="0" w:after="0" w:afterAutospacing="0"/>
        <w:rPr>
          <w:rFonts w:ascii="Arial" w:hAnsi="Arial" w:cs="Arial"/>
          <w:color w:val="000000" w:themeColor="text1"/>
        </w:rPr>
      </w:pPr>
      <w:r w:rsidRPr="00720FD0">
        <w:rPr>
          <w:rFonts w:ascii="Verdana" w:hAnsi="Verdana" w:cs="Arial"/>
          <w:b/>
          <w:bCs/>
          <w:i/>
          <w:iCs/>
          <w:color w:val="000000" w:themeColor="text1"/>
        </w:rPr>
        <w:t xml:space="preserve">evaluate </w:t>
      </w:r>
    </w:p>
    <w:p w:rsidR="000C133F" w:rsidRDefault="000C133F" w:rsidP="000C133F">
      <w:pPr>
        <w:pStyle w:val="NormalWeb"/>
        <w:numPr>
          <w:ilvl w:val="0"/>
          <w:numId w:val="1"/>
        </w:numPr>
        <w:spacing w:before="0" w:beforeAutospacing="0" w:after="0" w:afterAutospacing="0"/>
        <w:rPr>
          <w:rFonts w:ascii="Verdana" w:hAnsi="Verdana" w:cs="Arial"/>
          <w:b/>
          <w:bCs/>
          <w:i/>
          <w:iCs/>
          <w:color w:val="000000" w:themeColor="text1"/>
        </w:rPr>
      </w:pPr>
      <w:proofErr w:type="gramStart"/>
      <w:r w:rsidRPr="007508C1">
        <w:rPr>
          <w:rFonts w:ascii="Verdana" w:hAnsi="Verdana" w:cs="Arial"/>
          <w:b/>
          <w:bCs/>
          <w:i/>
          <w:iCs/>
          <w:color w:val="000000" w:themeColor="text1"/>
        </w:rPr>
        <w:t>create</w:t>
      </w:r>
      <w:proofErr w:type="gramEnd"/>
      <w:r w:rsidRPr="007508C1">
        <w:rPr>
          <w:rFonts w:ascii="Verdana" w:hAnsi="Verdana" w:cs="Arial"/>
          <w:b/>
          <w:bCs/>
          <w:i/>
          <w:iCs/>
          <w:color w:val="000000" w:themeColor="text1"/>
        </w:rPr>
        <w:t xml:space="preserve"> media in a variety of forms.</w:t>
      </w:r>
    </w:p>
    <w:p w:rsidR="007508C1" w:rsidRDefault="007508C1" w:rsidP="007508C1">
      <w:pPr>
        <w:pStyle w:val="NormalWeb"/>
        <w:spacing w:before="0" w:beforeAutospacing="0" w:after="0" w:afterAutospacing="0"/>
        <w:ind w:left="780"/>
        <w:rPr>
          <w:rFonts w:ascii="Verdana" w:hAnsi="Verdana" w:cs="Arial"/>
          <w:b/>
          <w:bCs/>
          <w:i/>
          <w:iCs/>
          <w:color w:val="000000" w:themeColor="text1"/>
        </w:rPr>
      </w:pPr>
    </w:p>
    <w:p w:rsidR="007508C1" w:rsidRPr="007508C1" w:rsidRDefault="007508C1" w:rsidP="007508C1">
      <w:pPr>
        <w:pStyle w:val="NormalWeb"/>
        <w:spacing w:before="0" w:beforeAutospacing="0" w:after="0" w:afterAutospacing="0"/>
        <w:ind w:left="780"/>
        <w:rPr>
          <w:rFonts w:ascii="Verdana" w:hAnsi="Verdana" w:cs="Arial"/>
          <w:b/>
          <w:bCs/>
          <w:i/>
          <w:iCs/>
          <w:color w:val="000000" w:themeColor="text1"/>
        </w:rPr>
      </w:pP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Three Purposes of Advertising </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1. To get the consumer to </w:t>
      </w:r>
      <w:r w:rsidRPr="00720FD0">
        <w:rPr>
          <w:rFonts w:ascii="Verdana" w:hAnsi="Verdana" w:cs="Arial"/>
          <w:b/>
          <w:bCs/>
          <w:i/>
          <w:iCs/>
          <w:color w:val="000000" w:themeColor="text1"/>
          <w:u w:val="single"/>
        </w:rPr>
        <w:t>buy</w:t>
      </w:r>
      <w:r w:rsidRPr="00720FD0">
        <w:rPr>
          <w:rFonts w:ascii="Verdana" w:hAnsi="Verdana" w:cs="Arial"/>
          <w:b/>
          <w:bCs/>
          <w:i/>
          <w:iCs/>
          <w:color w:val="000000" w:themeColor="text1"/>
        </w:rPr>
        <w:t xml:space="preserve"> something (product or service) </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2. To get the consumer to </w:t>
      </w:r>
      <w:r w:rsidRPr="00720FD0">
        <w:rPr>
          <w:rFonts w:ascii="Verdana" w:hAnsi="Verdana" w:cs="Arial"/>
          <w:b/>
          <w:bCs/>
          <w:i/>
          <w:iCs/>
          <w:color w:val="000000" w:themeColor="text1"/>
          <w:u w:val="single"/>
        </w:rPr>
        <w:t>do</w:t>
      </w:r>
      <w:r w:rsidRPr="00720FD0">
        <w:rPr>
          <w:rFonts w:ascii="Verdana" w:hAnsi="Verdana" w:cs="Arial"/>
          <w:b/>
          <w:bCs/>
          <w:i/>
          <w:iCs/>
          <w:color w:val="000000" w:themeColor="text1"/>
        </w:rPr>
        <w:t xml:space="preserve"> something </w:t>
      </w:r>
    </w:p>
    <w:p w:rsidR="000C133F" w:rsidRPr="00720FD0" w:rsidRDefault="000C133F" w:rsidP="000C133F">
      <w:pPr>
        <w:rPr>
          <w:rFonts w:ascii="Verdana" w:hAnsi="Verdana" w:cs="Arial"/>
          <w:b/>
          <w:bCs/>
          <w:i/>
          <w:iCs/>
          <w:color w:val="000000" w:themeColor="text1"/>
          <w:sz w:val="24"/>
          <w:szCs w:val="24"/>
        </w:rPr>
      </w:pPr>
      <w:r w:rsidRPr="00720FD0">
        <w:rPr>
          <w:rFonts w:ascii="Verdana" w:hAnsi="Verdana" w:cs="Arial"/>
          <w:b/>
          <w:bCs/>
          <w:i/>
          <w:iCs/>
          <w:color w:val="000000" w:themeColor="text1"/>
          <w:sz w:val="24"/>
          <w:szCs w:val="24"/>
        </w:rPr>
        <w:t xml:space="preserve">3. To get the consumer to </w:t>
      </w:r>
      <w:r w:rsidRPr="00720FD0">
        <w:rPr>
          <w:rFonts w:ascii="Verdana" w:hAnsi="Verdana" w:cs="Arial"/>
          <w:b/>
          <w:bCs/>
          <w:i/>
          <w:iCs/>
          <w:color w:val="000000" w:themeColor="text1"/>
          <w:sz w:val="24"/>
          <w:szCs w:val="24"/>
          <w:u w:val="single"/>
        </w:rPr>
        <w:t>believe</w:t>
      </w:r>
      <w:r w:rsidRPr="00720FD0">
        <w:rPr>
          <w:rFonts w:ascii="Verdana" w:hAnsi="Verdana" w:cs="Arial"/>
          <w:b/>
          <w:bCs/>
          <w:i/>
          <w:iCs/>
          <w:color w:val="000000" w:themeColor="text1"/>
          <w:sz w:val="24"/>
          <w:szCs w:val="24"/>
        </w:rPr>
        <w:t xml:space="preserve"> something</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rPr>
          <w:rFonts w:ascii="Verdana" w:eastAsia="Times New Roman" w:hAnsi="Verdana" w:cs="Arial"/>
          <w:b/>
          <w:bCs/>
          <w:i/>
          <w:iCs/>
          <w:color w:val="000000" w:themeColor="text1"/>
          <w:sz w:val="24"/>
          <w:szCs w:val="24"/>
        </w:rPr>
      </w:pPr>
      <w:r w:rsidRPr="00720FD0">
        <w:rPr>
          <w:rFonts w:ascii="Verdana" w:eastAsia="Times New Roman" w:hAnsi="Verdana" w:cs="Arial"/>
          <w:b/>
          <w:bCs/>
          <w:i/>
          <w:iCs/>
          <w:color w:val="000000" w:themeColor="text1"/>
          <w:sz w:val="24"/>
          <w:szCs w:val="24"/>
        </w:rPr>
        <w:t>How advertisers appeal to consumers:</w:t>
      </w:r>
    </w:p>
    <w:p w:rsidR="000C133F" w:rsidRPr="00720FD0" w:rsidRDefault="000C133F" w:rsidP="007508C1">
      <w:pPr>
        <w:pStyle w:val="NormalWeb"/>
        <w:numPr>
          <w:ilvl w:val="0"/>
          <w:numId w:val="3"/>
        </w:numPr>
        <w:spacing w:before="0" w:beforeAutospacing="0" w:after="0" w:afterAutospacing="0"/>
        <w:rPr>
          <w:rFonts w:ascii="Arial" w:hAnsi="Arial" w:cs="Arial"/>
          <w:color w:val="000000" w:themeColor="text1"/>
        </w:rPr>
      </w:pPr>
      <w:r w:rsidRPr="00720FD0">
        <w:rPr>
          <w:rFonts w:ascii="Verdana" w:hAnsi="Verdana" w:cs="Arial"/>
          <w:b/>
          <w:bCs/>
          <w:i/>
          <w:iCs/>
          <w:color w:val="000000" w:themeColor="text1"/>
        </w:rPr>
        <w:t xml:space="preserve">Ethos: advertising designed to persuade the consumer that the product/service is trustworthy, </w:t>
      </w:r>
      <w:r w:rsidR="00911C34" w:rsidRPr="00720FD0">
        <w:rPr>
          <w:rFonts w:ascii="Verdana" w:hAnsi="Verdana" w:cs="Arial"/>
          <w:b/>
          <w:bCs/>
          <w:i/>
          <w:iCs/>
          <w:color w:val="000000" w:themeColor="text1"/>
        </w:rPr>
        <w:t>knowledgeable</w:t>
      </w:r>
      <w:r w:rsidRPr="00720FD0">
        <w:rPr>
          <w:rFonts w:ascii="Verdana" w:hAnsi="Verdana" w:cs="Arial"/>
          <w:b/>
          <w:bCs/>
          <w:i/>
          <w:iCs/>
          <w:color w:val="000000" w:themeColor="text1"/>
        </w:rPr>
        <w:t>, and well-intentioned</w:t>
      </w:r>
    </w:p>
    <w:p w:rsidR="000C133F" w:rsidRPr="00720FD0" w:rsidRDefault="000C133F" w:rsidP="007508C1">
      <w:pPr>
        <w:pStyle w:val="NormalWeb"/>
        <w:numPr>
          <w:ilvl w:val="0"/>
          <w:numId w:val="3"/>
        </w:numPr>
        <w:spacing w:before="0" w:beforeAutospacing="0" w:after="0" w:afterAutospacing="0"/>
        <w:rPr>
          <w:rFonts w:ascii="Arial" w:hAnsi="Arial" w:cs="Arial"/>
          <w:color w:val="000000" w:themeColor="text1"/>
        </w:rPr>
      </w:pPr>
      <w:r w:rsidRPr="00720FD0">
        <w:rPr>
          <w:rFonts w:ascii="Verdana" w:hAnsi="Verdana" w:cs="Arial"/>
          <w:b/>
          <w:bCs/>
          <w:i/>
          <w:iCs/>
          <w:color w:val="000000" w:themeColor="text1"/>
        </w:rPr>
        <w:t>Pathos: advertising designed to appeal to the consumers' emotions</w:t>
      </w:r>
    </w:p>
    <w:p w:rsidR="000C133F" w:rsidRPr="007508C1" w:rsidRDefault="000C133F" w:rsidP="007508C1">
      <w:pPr>
        <w:pStyle w:val="ListParagraph"/>
        <w:numPr>
          <w:ilvl w:val="0"/>
          <w:numId w:val="3"/>
        </w:numPr>
        <w:rPr>
          <w:rFonts w:ascii="Verdana" w:hAnsi="Verdana" w:cs="Arial"/>
          <w:b/>
          <w:bCs/>
          <w:i/>
          <w:iCs/>
          <w:color w:val="000000" w:themeColor="text1"/>
          <w:sz w:val="24"/>
          <w:szCs w:val="24"/>
        </w:rPr>
      </w:pPr>
      <w:r w:rsidRPr="007508C1">
        <w:rPr>
          <w:rFonts w:ascii="Verdana" w:hAnsi="Verdana" w:cs="Arial"/>
          <w:b/>
          <w:bCs/>
          <w:i/>
          <w:iCs/>
          <w:color w:val="000000" w:themeColor="text1"/>
          <w:sz w:val="24"/>
          <w:szCs w:val="24"/>
        </w:rPr>
        <w:t>Logos: advertising designed to appeal to consumers' intellect</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4 P's of Marketing</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1. Product: the item sold. It can be tangible or intangible </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2. Price: the cost of the item </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 xml:space="preserve">3. Place: distributing the product. This includes getting the product from the manufacturer to the consumer </w:t>
      </w:r>
    </w:p>
    <w:p w:rsidR="000C133F" w:rsidRPr="00720FD0" w:rsidRDefault="000C133F" w:rsidP="000C133F">
      <w:pPr>
        <w:rPr>
          <w:rFonts w:ascii="Verdana" w:hAnsi="Verdana" w:cs="Arial"/>
          <w:b/>
          <w:bCs/>
          <w:i/>
          <w:iCs/>
          <w:color w:val="000000" w:themeColor="text1"/>
          <w:sz w:val="24"/>
          <w:szCs w:val="24"/>
        </w:rPr>
      </w:pPr>
      <w:r w:rsidRPr="00720FD0">
        <w:rPr>
          <w:rFonts w:ascii="Verdana" w:hAnsi="Verdana" w:cs="Arial"/>
          <w:b/>
          <w:bCs/>
          <w:i/>
          <w:iCs/>
          <w:color w:val="000000" w:themeColor="text1"/>
          <w:sz w:val="24"/>
          <w:szCs w:val="24"/>
        </w:rPr>
        <w:t>4. Promotion: focuses on advertising or making the product known</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rPr>
          <w:rFonts w:ascii="Verdana" w:hAnsi="Verdana" w:cs="Arial"/>
          <w:b/>
          <w:bCs/>
          <w:i/>
          <w:iCs/>
          <w:color w:val="000000" w:themeColor="text1"/>
          <w:sz w:val="24"/>
          <w:szCs w:val="24"/>
        </w:rPr>
      </w:pPr>
      <w:r w:rsidRPr="00720FD0">
        <w:rPr>
          <w:rFonts w:ascii="Verdana" w:hAnsi="Verdana" w:cs="Arial"/>
          <w:b/>
          <w:bCs/>
          <w:i/>
          <w:iCs/>
          <w:color w:val="000000" w:themeColor="text1"/>
          <w:sz w:val="24"/>
          <w:szCs w:val="24"/>
        </w:rPr>
        <w:lastRenderedPageBreak/>
        <w:t>Demographics: information about a group such as age, gender, education, group affiliations, ethnicity, and socio</w:t>
      </w:r>
      <w:r w:rsidR="00911C34" w:rsidRPr="00720FD0">
        <w:rPr>
          <w:rFonts w:ascii="Verdana" w:hAnsi="Verdana" w:cs="Arial"/>
          <w:b/>
          <w:bCs/>
          <w:i/>
          <w:iCs/>
          <w:color w:val="000000" w:themeColor="text1"/>
          <w:sz w:val="24"/>
          <w:szCs w:val="24"/>
        </w:rPr>
        <w:t>-</w:t>
      </w:r>
      <w:r w:rsidRPr="00720FD0">
        <w:rPr>
          <w:rFonts w:ascii="Verdana" w:hAnsi="Verdana" w:cs="Arial"/>
          <w:b/>
          <w:bCs/>
          <w:i/>
          <w:iCs/>
          <w:color w:val="000000" w:themeColor="text1"/>
          <w:sz w:val="24"/>
          <w:szCs w:val="24"/>
        </w:rPr>
        <w:t>cultural background.</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4 basic elements of a print ad</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1. Artwork (photo, drawing, graphic)</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2. Main headline</w:t>
      </w:r>
    </w:p>
    <w:p w:rsidR="000C133F" w:rsidRPr="00720FD0" w:rsidRDefault="000C133F" w:rsidP="000C133F">
      <w:pPr>
        <w:pStyle w:val="NormalWeb"/>
        <w:spacing w:before="0" w:beforeAutospacing="0" w:after="0" w:afterAutospacing="0"/>
        <w:ind w:left="60"/>
        <w:rPr>
          <w:rFonts w:ascii="Arial" w:hAnsi="Arial" w:cs="Arial"/>
          <w:color w:val="000000" w:themeColor="text1"/>
        </w:rPr>
      </w:pPr>
      <w:r w:rsidRPr="00720FD0">
        <w:rPr>
          <w:rFonts w:ascii="Verdana" w:hAnsi="Verdana" w:cs="Arial"/>
          <w:b/>
          <w:bCs/>
          <w:i/>
          <w:iCs/>
          <w:color w:val="000000" w:themeColor="text1"/>
        </w:rPr>
        <w:t>3. Body (main text)</w:t>
      </w:r>
    </w:p>
    <w:p w:rsidR="000C133F" w:rsidRPr="00720FD0" w:rsidRDefault="000C133F" w:rsidP="002F6EC9">
      <w:pPr>
        <w:spacing w:after="0" w:line="240" w:lineRule="auto"/>
        <w:ind w:left="60"/>
        <w:rPr>
          <w:rFonts w:ascii="Verdana" w:hAnsi="Verdana" w:cs="Arial"/>
          <w:b/>
          <w:bCs/>
          <w:i/>
          <w:iCs/>
          <w:color w:val="000000" w:themeColor="text1"/>
          <w:sz w:val="24"/>
          <w:szCs w:val="24"/>
        </w:rPr>
      </w:pPr>
      <w:r w:rsidRPr="00720FD0">
        <w:rPr>
          <w:rFonts w:ascii="Verdana" w:hAnsi="Verdana" w:cs="Arial"/>
          <w:b/>
          <w:bCs/>
          <w:i/>
          <w:iCs/>
          <w:color w:val="000000" w:themeColor="text1"/>
          <w:sz w:val="24"/>
          <w:szCs w:val="24"/>
        </w:rPr>
        <w:t xml:space="preserve">4. Point of Contact </w:t>
      </w:r>
      <w:r w:rsidR="00911C34" w:rsidRPr="00720FD0">
        <w:rPr>
          <w:rFonts w:ascii="Verdana" w:hAnsi="Verdana" w:cs="Arial"/>
          <w:b/>
          <w:bCs/>
          <w:i/>
          <w:iCs/>
          <w:color w:val="000000" w:themeColor="text1"/>
          <w:sz w:val="24"/>
          <w:szCs w:val="24"/>
        </w:rPr>
        <w:t>(such</w:t>
      </w:r>
      <w:r w:rsidRPr="00720FD0">
        <w:rPr>
          <w:rFonts w:ascii="Verdana" w:hAnsi="Verdana" w:cs="Arial"/>
          <w:b/>
          <w:bCs/>
          <w:i/>
          <w:iCs/>
          <w:color w:val="000000" w:themeColor="text1"/>
          <w:sz w:val="24"/>
          <w:szCs w:val="24"/>
        </w:rPr>
        <w:t xml:space="preserve"> as logo, name, address, phone number, map, web site</w:t>
      </w:r>
      <w:r w:rsidR="00911C34" w:rsidRPr="00720FD0">
        <w:rPr>
          <w:rFonts w:ascii="Verdana" w:hAnsi="Verdana" w:cs="Arial"/>
          <w:b/>
          <w:bCs/>
          <w:i/>
          <w:iCs/>
          <w:color w:val="000000" w:themeColor="text1"/>
          <w:sz w:val="24"/>
          <w:szCs w:val="24"/>
        </w:rPr>
        <w:t>)</w:t>
      </w:r>
    </w:p>
    <w:p w:rsidR="000C133F" w:rsidRPr="00720FD0" w:rsidRDefault="000C133F" w:rsidP="000C133F">
      <w:pPr>
        <w:rPr>
          <w:rFonts w:ascii="Verdana" w:hAnsi="Verdana" w:cs="Arial"/>
          <w:b/>
          <w:bCs/>
          <w:i/>
          <w:iCs/>
          <w:color w:val="000000" w:themeColor="text1"/>
          <w:sz w:val="24"/>
          <w:szCs w:val="24"/>
        </w:rPr>
      </w:pPr>
    </w:p>
    <w:p w:rsidR="000C133F" w:rsidRPr="00720FD0" w:rsidRDefault="000C133F" w:rsidP="000C133F">
      <w:pPr>
        <w:pStyle w:val="NormalWeb"/>
        <w:spacing w:before="0" w:beforeAutospacing="0" w:after="0" w:afterAutospacing="0"/>
        <w:rPr>
          <w:rFonts w:ascii="Arial" w:hAnsi="Arial" w:cs="Arial"/>
          <w:color w:val="000000" w:themeColor="text1"/>
        </w:rPr>
      </w:pPr>
      <w:r w:rsidRPr="00720FD0">
        <w:rPr>
          <w:rFonts w:ascii="Verdana" w:hAnsi="Verdana" w:cs="Arial"/>
          <w:b/>
          <w:bCs/>
          <w:color w:val="000000" w:themeColor="text1"/>
        </w:rPr>
        <w:t>Include in Audio Advertising:</w:t>
      </w:r>
    </w:p>
    <w:p w:rsidR="000C133F" w:rsidRPr="00720FD0" w:rsidRDefault="000C133F" w:rsidP="00911C34">
      <w:pPr>
        <w:pStyle w:val="NormalWeb"/>
        <w:numPr>
          <w:ilvl w:val="0"/>
          <w:numId w:val="2"/>
        </w:numPr>
        <w:spacing w:before="0" w:beforeAutospacing="0" w:after="0" w:afterAutospacing="0"/>
        <w:rPr>
          <w:rFonts w:ascii="Verdana" w:hAnsi="Verdana"/>
          <w:b/>
          <w:bCs/>
          <w:color w:val="000000" w:themeColor="text1"/>
        </w:rPr>
      </w:pPr>
      <w:r w:rsidRPr="00720FD0">
        <w:rPr>
          <w:rFonts w:ascii="Verdana" w:hAnsi="Verdana"/>
          <w:b/>
          <w:bCs/>
          <w:color w:val="000000" w:themeColor="text1"/>
        </w:rPr>
        <w:t>name of product -- multiple times</w:t>
      </w:r>
    </w:p>
    <w:p w:rsidR="000C133F" w:rsidRPr="00720FD0" w:rsidRDefault="000C133F" w:rsidP="00911C34">
      <w:pPr>
        <w:pStyle w:val="NormalWeb"/>
        <w:numPr>
          <w:ilvl w:val="0"/>
          <w:numId w:val="2"/>
        </w:numPr>
        <w:spacing w:before="0" w:beforeAutospacing="0" w:after="0" w:afterAutospacing="0"/>
        <w:rPr>
          <w:rFonts w:ascii="Verdana" w:hAnsi="Verdana"/>
          <w:b/>
          <w:bCs/>
          <w:color w:val="000000" w:themeColor="text1"/>
        </w:rPr>
      </w:pPr>
      <w:r w:rsidRPr="00720FD0">
        <w:rPr>
          <w:rFonts w:ascii="Verdana" w:hAnsi="Verdana"/>
          <w:b/>
          <w:bCs/>
          <w:color w:val="000000" w:themeColor="text1"/>
        </w:rPr>
        <w:t>point of contact or how to purchase</w:t>
      </w:r>
      <w:r w:rsidR="001663B2" w:rsidRPr="00720FD0">
        <w:rPr>
          <w:rFonts w:ascii="Verdana" w:hAnsi="Verdana"/>
          <w:b/>
          <w:bCs/>
          <w:color w:val="000000" w:themeColor="text1"/>
        </w:rPr>
        <w:t xml:space="preserve"> (this is the call to action)</w:t>
      </w:r>
    </w:p>
    <w:p w:rsidR="000C133F" w:rsidRPr="00720FD0" w:rsidRDefault="000C133F" w:rsidP="00911C34">
      <w:pPr>
        <w:pStyle w:val="NormalWeb"/>
        <w:numPr>
          <w:ilvl w:val="0"/>
          <w:numId w:val="2"/>
        </w:numPr>
        <w:spacing w:before="0" w:beforeAutospacing="0" w:after="0" w:afterAutospacing="0"/>
        <w:rPr>
          <w:rFonts w:ascii="Verdana" w:hAnsi="Verdana"/>
          <w:b/>
          <w:bCs/>
          <w:color w:val="000000" w:themeColor="text1"/>
        </w:rPr>
      </w:pPr>
      <w:r w:rsidRPr="00720FD0">
        <w:rPr>
          <w:rFonts w:ascii="Verdana" w:hAnsi="Verdana"/>
          <w:b/>
          <w:bCs/>
          <w:color w:val="000000" w:themeColor="text1"/>
        </w:rPr>
        <w:t>facts about product</w:t>
      </w:r>
    </w:p>
    <w:p w:rsidR="000C133F" w:rsidRPr="00720FD0" w:rsidRDefault="000C133F" w:rsidP="00911C34">
      <w:pPr>
        <w:pStyle w:val="ListParagraph"/>
        <w:numPr>
          <w:ilvl w:val="0"/>
          <w:numId w:val="2"/>
        </w:numPr>
        <w:rPr>
          <w:rFonts w:ascii="Verdana" w:hAnsi="Verdana"/>
          <w:color w:val="000000" w:themeColor="text1"/>
          <w:sz w:val="24"/>
          <w:szCs w:val="24"/>
        </w:rPr>
      </w:pPr>
      <w:r w:rsidRPr="00720FD0">
        <w:rPr>
          <w:rFonts w:ascii="Verdana" w:hAnsi="Verdana"/>
          <w:b/>
          <w:bCs/>
          <w:color w:val="000000" w:themeColor="text1"/>
          <w:sz w:val="24"/>
          <w:szCs w:val="24"/>
        </w:rPr>
        <w:t>creative idea to catch attention</w:t>
      </w:r>
    </w:p>
    <w:p w:rsidR="001663B2" w:rsidRPr="00720FD0" w:rsidRDefault="001663B2" w:rsidP="001663B2">
      <w:pPr>
        <w:rPr>
          <w:rFonts w:ascii="Verdana" w:hAnsi="Verdana"/>
          <w:color w:val="000000" w:themeColor="text1"/>
          <w:sz w:val="24"/>
          <w:szCs w:val="24"/>
        </w:rPr>
      </w:pPr>
    </w:p>
    <w:p w:rsidR="001663B2" w:rsidRPr="00720FD0" w:rsidRDefault="001663B2" w:rsidP="001663B2">
      <w:pPr>
        <w:rPr>
          <w:rFonts w:ascii="Verdana" w:hAnsi="Verdana"/>
          <w:color w:val="000000" w:themeColor="text1"/>
          <w:sz w:val="24"/>
          <w:szCs w:val="24"/>
        </w:rPr>
      </w:pPr>
      <w:r w:rsidRPr="00720FD0">
        <w:rPr>
          <w:rFonts w:ascii="Verdana" w:hAnsi="Verdana"/>
          <w:b/>
          <w:color w:val="000000" w:themeColor="text1"/>
          <w:sz w:val="24"/>
          <w:szCs w:val="24"/>
          <w:u w:val="single"/>
        </w:rPr>
        <w:t>Advertising Campaign</w:t>
      </w:r>
      <w:r w:rsidRPr="00720FD0">
        <w:rPr>
          <w:rFonts w:ascii="Verdana" w:hAnsi="Verdana"/>
          <w:color w:val="000000" w:themeColor="text1"/>
          <w:sz w:val="24"/>
          <w:szCs w:val="24"/>
        </w:rPr>
        <w:t>:</w:t>
      </w:r>
      <w:r w:rsidRPr="00720FD0">
        <w:rPr>
          <w:rFonts w:ascii="Verdana" w:hAnsi="Verdana"/>
          <w:b/>
          <w:bCs/>
          <w:color w:val="000000" w:themeColor="text1"/>
          <w:sz w:val="56"/>
          <w:szCs w:val="56"/>
        </w:rPr>
        <w:t xml:space="preserve"> </w:t>
      </w:r>
      <w:r w:rsidRPr="00720FD0">
        <w:rPr>
          <w:rFonts w:ascii="Verdana" w:hAnsi="Verdana"/>
          <w:bCs/>
          <w:color w:val="000000" w:themeColor="text1"/>
          <w:sz w:val="24"/>
          <w:szCs w:val="24"/>
        </w:rPr>
        <w:t>The coordination of similar elements between 2 or more media to reinforce the advertising message</w:t>
      </w:r>
      <w:r w:rsidRPr="00720FD0">
        <w:rPr>
          <w:rFonts w:ascii="Verdana" w:hAnsi="Verdana"/>
          <w:color w:val="000000" w:themeColor="text1"/>
          <w:sz w:val="24"/>
          <w:szCs w:val="24"/>
        </w:rPr>
        <w:t>.</w:t>
      </w:r>
    </w:p>
    <w:sectPr w:rsidR="001663B2" w:rsidRPr="00720FD0" w:rsidSect="00C32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22C"/>
    <w:multiLevelType w:val="hybridMultilevel"/>
    <w:tmpl w:val="4B08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B4E4C"/>
    <w:multiLevelType w:val="hybridMultilevel"/>
    <w:tmpl w:val="0B8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64055C"/>
    <w:multiLevelType w:val="hybridMultilevel"/>
    <w:tmpl w:val="72C69E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33F"/>
    <w:rsid w:val="000C133F"/>
    <w:rsid w:val="000F293B"/>
    <w:rsid w:val="001663B2"/>
    <w:rsid w:val="001D6FB8"/>
    <w:rsid w:val="001E3881"/>
    <w:rsid w:val="002F6EC9"/>
    <w:rsid w:val="00406D2B"/>
    <w:rsid w:val="00720FD0"/>
    <w:rsid w:val="007508C1"/>
    <w:rsid w:val="00793FD0"/>
    <w:rsid w:val="00911C34"/>
    <w:rsid w:val="009C57C7"/>
    <w:rsid w:val="00A06836"/>
    <w:rsid w:val="00A61139"/>
    <w:rsid w:val="00C32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3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1C34"/>
    <w:pPr>
      <w:ind w:left="720"/>
      <w:contextualSpacing/>
    </w:pPr>
  </w:style>
</w:styles>
</file>

<file path=word/webSettings.xml><?xml version="1.0" encoding="utf-8"?>
<w:webSettings xmlns:r="http://schemas.openxmlformats.org/officeDocument/2006/relationships" xmlns:w="http://schemas.openxmlformats.org/wordprocessingml/2006/main">
  <w:divs>
    <w:div w:id="6371222">
      <w:bodyDiv w:val="1"/>
      <w:marLeft w:val="0"/>
      <w:marRight w:val="0"/>
      <w:marTop w:val="0"/>
      <w:marBottom w:val="0"/>
      <w:divBdr>
        <w:top w:val="none" w:sz="0" w:space="0" w:color="auto"/>
        <w:left w:val="none" w:sz="0" w:space="0" w:color="auto"/>
        <w:bottom w:val="none" w:sz="0" w:space="0" w:color="auto"/>
        <w:right w:val="none" w:sz="0" w:space="0" w:color="auto"/>
      </w:divBdr>
    </w:div>
    <w:div w:id="188495956">
      <w:bodyDiv w:val="1"/>
      <w:marLeft w:val="0"/>
      <w:marRight w:val="0"/>
      <w:marTop w:val="0"/>
      <w:marBottom w:val="0"/>
      <w:divBdr>
        <w:top w:val="none" w:sz="0" w:space="0" w:color="auto"/>
        <w:left w:val="none" w:sz="0" w:space="0" w:color="auto"/>
        <w:bottom w:val="none" w:sz="0" w:space="0" w:color="auto"/>
        <w:right w:val="none" w:sz="0" w:space="0" w:color="auto"/>
      </w:divBdr>
    </w:div>
    <w:div w:id="317072795">
      <w:bodyDiv w:val="1"/>
      <w:marLeft w:val="0"/>
      <w:marRight w:val="0"/>
      <w:marTop w:val="0"/>
      <w:marBottom w:val="0"/>
      <w:divBdr>
        <w:top w:val="none" w:sz="0" w:space="0" w:color="auto"/>
        <w:left w:val="none" w:sz="0" w:space="0" w:color="auto"/>
        <w:bottom w:val="none" w:sz="0" w:space="0" w:color="auto"/>
        <w:right w:val="none" w:sz="0" w:space="0" w:color="auto"/>
      </w:divBdr>
    </w:div>
    <w:div w:id="978419435">
      <w:bodyDiv w:val="1"/>
      <w:marLeft w:val="0"/>
      <w:marRight w:val="0"/>
      <w:marTop w:val="0"/>
      <w:marBottom w:val="0"/>
      <w:divBdr>
        <w:top w:val="none" w:sz="0" w:space="0" w:color="auto"/>
        <w:left w:val="none" w:sz="0" w:space="0" w:color="auto"/>
        <w:bottom w:val="none" w:sz="0" w:space="0" w:color="auto"/>
        <w:right w:val="none" w:sz="0" w:space="0" w:color="auto"/>
      </w:divBdr>
    </w:div>
    <w:div w:id="1100952996">
      <w:bodyDiv w:val="1"/>
      <w:marLeft w:val="0"/>
      <w:marRight w:val="0"/>
      <w:marTop w:val="0"/>
      <w:marBottom w:val="0"/>
      <w:divBdr>
        <w:top w:val="none" w:sz="0" w:space="0" w:color="auto"/>
        <w:left w:val="none" w:sz="0" w:space="0" w:color="auto"/>
        <w:bottom w:val="none" w:sz="0" w:space="0" w:color="auto"/>
        <w:right w:val="none" w:sz="0" w:space="0" w:color="auto"/>
      </w:divBdr>
    </w:div>
    <w:div w:id="1782912936">
      <w:bodyDiv w:val="1"/>
      <w:marLeft w:val="0"/>
      <w:marRight w:val="0"/>
      <w:marTop w:val="0"/>
      <w:marBottom w:val="0"/>
      <w:divBdr>
        <w:top w:val="none" w:sz="0" w:space="0" w:color="auto"/>
        <w:left w:val="none" w:sz="0" w:space="0" w:color="auto"/>
        <w:bottom w:val="none" w:sz="0" w:space="0" w:color="auto"/>
        <w:right w:val="none" w:sz="0" w:space="0" w:color="auto"/>
      </w:divBdr>
    </w:div>
    <w:div w:id="17976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Company>LCPS</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LCPS</dc:creator>
  <cp:lastModifiedBy>Cindy Donehoo</cp:lastModifiedBy>
  <cp:revision>2</cp:revision>
  <cp:lastPrinted>2011-01-10T20:41:00Z</cp:lastPrinted>
  <dcterms:created xsi:type="dcterms:W3CDTF">2011-02-12T17:33:00Z</dcterms:created>
  <dcterms:modified xsi:type="dcterms:W3CDTF">2011-02-12T17:33:00Z</dcterms:modified>
</cp:coreProperties>
</file>